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Xerox vyrábí dezinfekci nemocniční třídy pro zdravotnické pracovníky v první linii v USA a Kanadě</w:t>
      </w:r>
    </w:p>
    <w:p w:rsidR="00000000" w:rsidDel="00000000" w:rsidP="00000000" w:rsidRDefault="00000000" w:rsidRPr="00000000" w14:paraId="00000004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Praha, 6. května 2020 - </w:t>
      </w:r>
      <w:hyperlink r:id="rId6">
        <w:r w:rsidDel="00000000" w:rsidR="00000000" w:rsidRPr="00000000">
          <w:rPr>
            <w:b w:val="1"/>
            <w:color w:val="1155cc"/>
            <w:highlight w:val="white"/>
            <w:u w:val="single"/>
            <w:rtl w:val="0"/>
          </w:rPr>
          <w:t xml:space="preserve">Xerox Holdings Corporation</w:t>
        </w:r>
      </w:hyperlink>
      <w:r w:rsidDel="00000000" w:rsidR="00000000" w:rsidRPr="00000000">
        <w:rPr>
          <w:b w:val="1"/>
          <w:highlight w:val="white"/>
          <w:rtl w:val="0"/>
        </w:rPr>
        <w:t xml:space="preserve"> využívá</w:t>
      </w:r>
      <w:r w:rsidDel="00000000" w:rsidR="00000000" w:rsidRPr="00000000">
        <w:rPr>
          <w:b w:val="1"/>
          <w:highlight w:val="white"/>
          <w:rtl w:val="0"/>
        </w:rPr>
        <w:t xml:space="preserve"> výrobních schopností a odborných znalostí v oblasti domácích materiálů </w:t>
      </w:r>
      <w:r w:rsidDel="00000000" w:rsidR="00000000" w:rsidRPr="00000000">
        <w:rPr>
          <w:b w:val="1"/>
          <w:highlight w:val="white"/>
          <w:rtl w:val="0"/>
        </w:rPr>
        <w:t xml:space="preserve">k výrobě přibližně 140 tisíc galonů ručního dezinfekčního prostředku, a to do konce června 2020. Jedná se o iniciativu zaměřenou na pomoc při záchraně životů během současné globální zdravotní krize.</w:t>
      </w:r>
    </w:p>
    <w:p w:rsidR="00000000" w:rsidDel="00000000" w:rsidP="00000000" w:rsidRDefault="00000000" w:rsidRPr="00000000" w14:paraId="00000006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První dodávky se uskutečnily během měsíce dubna</w:t>
      </w:r>
      <w:r w:rsidDel="00000000" w:rsidR="00000000" w:rsidRPr="00000000">
        <w:rPr>
          <w:highlight w:val="white"/>
          <w:rtl w:val="0"/>
        </w:rPr>
        <w:t xml:space="preserve"> - jen několik týdnů od uvedení konceptu na trh. Xerox vyrábí dezinfekci ve svých závodech v Torontu a poblíž Rochesteru v New Yorku a distribuuje tento produkt schváleným prodejcům pro přední zdravotnické organizace.</w:t>
      </w:r>
    </w:p>
    <w:p w:rsidR="00000000" w:rsidDel="00000000" w:rsidP="00000000" w:rsidRDefault="00000000" w:rsidRPr="00000000" w14:paraId="00000008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i w:val="1"/>
          <w:highlight w:val="white"/>
        </w:rPr>
      </w:pPr>
      <w:r w:rsidDel="00000000" w:rsidR="00000000" w:rsidRPr="00000000">
        <w:rPr>
          <w:i w:val="1"/>
          <w:highlight w:val="white"/>
          <w:rtl w:val="0"/>
        </w:rPr>
        <w:t xml:space="preserve">„Je čas, aby se každá společnost, každý člověk podíval na to, co může udělat pro pomoc společnosti,"</w:t>
      </w:r>
      <w:r w:rsidDel="00000000" w:rsidR="00000000" w:rsidRPr="00000000">
        <w:rPr>
          <w:highlight w:val="white"/>
          <w:rtl w:val="0"/>
        </w:rPr>
        <w:t xml:space="preserve"> říká John Visentin, místopředseda správní rady a generální ředitel společnosti Xerox. </w:t>
      </w:r>
      <w:r w:rsidDel="00000000" w:rsidR="00000000" w:rsidRPr="00000000">
        <w:rPr>
          <w:i w:val="1"/>
          <w:highlight w:val="white"/>
          <w:rtl w:val="0"/>
        </w:rPr>
        <w:t xml:space="preserve">„Základ, jako je dezinfekce na ruce, bude i nadále velmi žádaný. Tým postupoval rychle. Přišel na to, jak překonat překážky a začíná dodávat produkt - to vše za necelý měsíc.“</w:t>
      </w:r>
    </w:p>
    <w:p w:rsidR="00000000" w:rsidDel="00000000" w:rsidP="00000000" w:rsidRDefault="00000000" w:rsidRPr="00000000" w14:paraId="0000000A">
      <w:pPr>
        <w:rPr>
          <w:i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</w:t>
      </w:r>
      <w:r w:rsidDel="00000000" w:rsidR="00000000" w:rsidRPr="00000000">
        <w:rPr>
          <w:highlight w:val="white"/>
          <w:rtl w:val="0"/>
        </w:rPr>
        <w:t xml:space="preserve">niciativa navazuje na oznámení společnosti Xerox ohledně partnerství s Vortran Medical Technology, se kterými urychlují a rozšiřují výrobu ventilátoru GO2Vent, monitoru tlaku vzduchu v dýchacích cestách (APM-Plus) pro nemocnice a pohotovosti bojující v boji proti COVID-19.</w:t>
      </w:r>
    </w:p>
    <w:p w:rsidR="00000000" w:rsidDel="00000000" w:rsidP="00000000" w:rsidRDefault="00000000" w:rsidRPr="00000000" w14:paraId="0000000C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Společnost plánuje vyrábět dezinfekci na ruce tak dlouho, dokud po ní bude poptávka. Další informace o reakci společnosti Xerox na COVID-19 naleznete na adrese: </w:t>
      </w:r>
      <w:hyperlink r:id="rId7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https://www.xerox.com/en-us/about/covid-19</w:t>
        </w:r>
      </w:hyperlink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O společnosti Xerox</w:t>
      </w:r>
    </w:p>
    <w:p w:rsidR="00000000" w:rsidDel="00000000" w:rsidP="00000000" w:rsidRDefault="00000000" w:rsidRPr="00000000" w14:paraId="00000011">
      <w:pPr>
        <w:rPr>
          <w:color w:val="222222"/>
        </w:rPr>
      </w:pPr>
      <w:r w:rsidDel="00000000" w:rsidR="00000000" w:rsidRPr="00000000">
        <w:rPr>
          <w:color w:val="1a1a1a"/>
          <w:rtl w:val="0"/>
        </w:rPr>
        <w:t xml:space="preserve">Xerox </w:t>
      </w:r>
      <w:r w:rsidDel="00000000" w:rsidR="00000000" w:rsidRPr="00000000">
        <w:rPr>
          <w:color w:val="222222"/>
          <w:rtl w:val="0"/>
        </w:rPr>
        <w:t xml:space="preserve">zlepšuje každodenní práci. Zabýváme se technologiemi pro pracoviště, které vytváří a integrují</w:t>
      </w:r>
      <w:hyperlink r:id="rId8">
        <w:r w:rsidDel="00000000" w:rsidR="00000000" w:rsidRPr="00000000">
          <w:rPr>
            <w:color w:val="103cc0"/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software</w:t>
        </w:r>
      </w:hyperlink>
      <w:r w:rsidDel="00000000" w:rsidR="00000000" w:rsidRPr="00000000">
        <w:rPr>
          <w:color w:val="222222"/>
          <w:rtl w:val="0"/>
        </w:rPr>
        <w:t xml:space="preserve"> a</w:t>
      </w:r>
      <w:hyperlink r:id="rId10">
        <w:r w:rsidDel="00000000" w:rsidR="00000000" w:rsidRPr="00000000">
          <w:rPr>
            <w:color w:val="222222"/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03cc0"/>
            <w:u w:val="single"/>
            <w:rtl w:val="0"/>
          </w:rPr>
          <w:t xml:space="preserve">hardware</w:t>
        </w:r>
      </w:hyperlink>
      <w:r w:rsidDel="00000000" w:rsidR="00000000" w:rsidRPr="00000000">
        <w:rPr>
          <w:color w:val="222222"/>
          <w:rtl w:val="0"/>
        </w:rPr>
        <w:t xml:space="preserve"> pro malé i velké podniky. Xerox přináší své spolehlivé a dlouhodobé zkušenosti pro ty zákazníky, kteří se snaží spravovat informace jak skrze digitální, tak i fyzické platformy. Ať už to byl vynález kopírky, ethernetu nebo laserové tiskárny. Xerox se stal po dlouhou dobu tím, kdo definuje moderní pracovní postupy. Jak probíhají nejnovější</w:t>
      </w:r>
      <w:hyperlink r:id="rId12">
        <w:r w:rsidDel="00000000" w:rsidR="00000000" w:rsidRPr="00000000">
          <w:rPr>
            <w:color w:val="222222"/>
            <w:rtl w:val="0"/>
          </w:rPr>
          <w:t xml:space="preserve"> </w:t>
        </w:r>
      </w:hyperlink>
      <w:hyperlink r:id="rId13">
        <w:r w:rsidDel="00000000" w:rsidR="00000000" w:rsidRPr="00000000">
          <w:rPr>
            <w:color w:val="103cc0"/>
            <w:u w:val="single"/>
            <w:rtl w:val="0"/>
          </w:rPr>
          <w:t xml:space="preserve">inovace</w:t>
        </w:r>
      </w:hyperlink>
      <w:r w:rsidDel="00000000" w:rsidR="00000000" w:rsidRPr="00000000">
        <w:rPr>
          <w:color w:val="222222"/>
          <w:rtl w:val="0"/>
        </w:rPr>
        <w:t xml:space="preserve"> zjistíte na</w:t>
      </w:r>
      <w:hyperlink r:id="rId14">
        <w:r w:rsidDel="00000000" w:rsidR="00000000" w:rsidRPr="00000000">
          <w:rPr>
            <w:color w:val="222222"/>
            <w:rtl w:val="0"/>
          </w:rPr>
          <w:t xml:space="preserve"> </w:t>
        </w:r>
      </w:hyperlink>
      <w:hyperlink r:id="rId15">
        <w:r w:rsidDel="00000000" w:rsidR="00000000" w:rsidRPr="00000000">
          <w:rPr>
            <w:color w:val="103cc0"/>
            <w:u w:val="single"/>
            <w:rtl w:val="0"/>
          </w:rPr>
          <w:t xml:space="preserve">www.xerox.com</w:t>
        </w:r>
      </w:hyperlink>
      <w:r w:rsidDel="00000000" w:rsidR="00000000" w:rsidRPr="00000000">
        <w:rPr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012">
      <w:pPr>
        <w:rPr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-XXX-</w:t>
      </w:r>
    </w:p>
    <w:p w:rsidR="00000000" w:rsidDel="00000000" w:rsidP="00000000" w:rsidRDefault="00000000" w:rsidRPr="00000000" w14:paraId="00000014">
      <w:pPr>
        <w:rPr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Kontakty pro média:</w:t>
      </w:r>
    </w:p>
    <w:p w:rsidR="00000000" w:rsidDel="00000000" w:rsidP="00000000" w:rsidRDefault="00000000" w:rsidRPr="00000000" w14:paraId="00000016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Lucie Schovancová, SLASH Public Relations</w:t>
      </w:r>
    </w:p>
    <w:p w:rsidR="00000000" w:rsidDel="00000000" w:rsidP="00000000" w:rsidRDefault="00000000" w:rsidRPr="00000000" w14:paraId="00000017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Tel: +420 776 818 587</w:t>
      </w:r>
    </w:p>
    <w:p w:rsidR="00000000" w:rsidDel="00000000" w:rsidP="00000000" w:rsidRDefault="00000000" w:rsidRPr="00000000" w14:paraId="00000018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E-mail: lucie.schovancova@slashpr.cz</w:t>
      </w:r>
    </w:p>
    <w:p w:rsidR="00000000" w:rsidDel="00000000" w:rsidP="00000000" w:rsidRDefault="00000000" w:rsidRPr="00000000" w14:paraId="00000019">
      <w:pPr>
        <w:rPr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color w:val="222222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Poznámka: Chcete-li získávat informace RSS kanály. navštivte stránky</w:t>
      </w:r>
      <w:hyperlink r:id="rId16">
        <w:r w:rsidDel="00000000" w:rsidR="00000000" w:rsidRPr="00000000">
          <w:rPr>
            <w:sz w:val="16"/>
            <w:szCs w:val="16"/>
            <w:rtl w:val="0"/>
          </w:rPr>
          <w:t xml:space="preserve"> </w:t>
        </w:r>
      </w:hyperlink>
      <w:hyperlink r:id="rId17">
        <w:r w:rsidDel="00000000" w:rsidR="00000000" w:rsidRPr="00000000">
          <w:rPr>
            <w:color w:val="103cc0"/>
            <w:sz w:val="16"/>
            <w:szCs w:val="16"/>
            <w:u w:val="single"/>
            <w:rtl w:val="0"/>
          </w:rPr>
          <w:t xml:space="preserve">https://www.news.xerox.com</w:t>
        </w:r>
      </w:hyperlink>
      <w:r w:rsidDel="00000000" w:rsidR="00000000" w:rsidRPr="00000000">
        <w:rPr>
          <w:sz w:val="16"/>
          <w:szCs w:val="16"/>
          <w:rtl w:val="0"/>
        </w:rPr>
        <w:t xml:space="preserve">. Pro otevřené komentáře, výhledy a názory z průmyslu, navštivte stránky</w:t>
      </w:r>
      <w:hyperlink r:id="rId18">
        <w:r w:rsidDel="00000000" w:rsidR="00000000" w:rsidRPr="00000000">
          <w:rPr>
            <w:sz w:val="16"/>
            <w:szCs w:val="16"/>
            <w:rtl w:val="0"/>
          </w:rPr>
          <w:t xml:space="preserve"> </w:t>
        </w:r>
      </w:hyperlink>
      <w:hyperlink r:id="rId19">
        <w:r w:rsidDel="00000000" w:rsidR="00000000" w:rsidRPr="00000000">
          <w:rPr>
            <w:color w:val="103cc0"/>
            <w:sz w:val="16"/>
            <w:szCs w:val="16"/>
            <w:u w:val="single"/>
            <w:rtl w:val="0"/>
          </w:rPr>
          <w:t xml:space="preserve">http://twitter.com/xerox</w:t>
        </w:r>
      </w:hyperlink>
      <w:r w:rsidDel="00000000" w:rsidR="00000000" w:rsidRPr="00000000">
        <w:rPr>
          <w:sz w:val="16"/>
          <w:szCs w:val="16"/>
          <w:rtl w:val="0"/>
        </w:rPr>
        <w:t xml:space="preserve">,</w:t>
      </w:r>
      <w:hyperlink r:id="rId20">
        <w:r w:rsidDel="00000000" w:rsidR="00000000" w:rsidRPr="00000000">
          <w:rPr>
            <w:color w:val="103cc0"/>
            <w:sz w:val="16"/>
            <w:szCs w:val="16"/>
            <w:u w:val="single"/>
            <w:rtl w:val="0"/>
          </w:rPr>
          <w:t xml:space="preserve"> http://www.facebook.com/XeroxCorp</w:t>
        </w:r>
      </w:hyperlink>
      <w:r w:rsidDel="00000000" w:rsidR="00000000" w:rsidRPr="00000000">
        <w:rPr>
          <w:sz w:val="16"/>
          <w:szCs w:val="16"/>
          <w:rtl w:val="0"/>
        </w:rPr>
        <w:t xml:space="preserve">,</w:t>
      </w:r>
      <w:hyperlink r:id="rId21">
        <w:r w:rsidDel="00000000" w:rsidR="00000000" w:rsidRPr="00000000">
          <w:rPr>
            <w:color w:val="103cc0"/>
            <w:sz w:val="16"/>
            <w:szCs w:val="16"/>
            <w:u w:val="single"/>
            <w:rtl w:val="0"/>
          </w:rPr>
          <w:t xml:space="preserve"> https://www.instagram.com/xerox/</w:t>
        </w:r>
      </w:hyperlink>
      <w:r w:rsidDel="00000000" w:rsidR="00000000" w:rsidRPr="00000000">
        <w:rPr>
          <w:sz w:val="16"/>
          <w:szCs w:val="16"/>
          <w:rtl w:val="0"/>
        </w:rPr>
        <w:t xml:space="preserve">,</w:t>
      </w:r>
      <w:hyperlink r:id="rId22">
        <w:r w:rsidDel="00000000" w:rsidR="00000000" w:rsidRPr="00000000">
          <w:rPr>
            <w:color w:val="103cc0"/>
            <w:sz w:val="16"/>
            <w:szCs w:val="16"/>
            <w:u w:val="single"/>
            <w:rtl w:val="0"/>
          </w:rPr>
          <w:t xml:space="preserve"> http://www.linkedin.com/company/xerox</w:t>
        </w:r>
      </w:hyperlink>
      <w:r w:rsidDel="00000000" w:rsidR="00000000" w:rsidRPr="00000000">
        <w:rPr>
          <w:sz w:val="16"/>
          <w:szCs w:val="16"/>
          <w:rtl w:val="0"/>
        </w:rPr>
        <w:t xml:space="preserve">,</w:t>
      </w:r>
      <w:hyperlink r:id="rId23">
        <w:r w:rsidDel="00000000" w:rsidR="00000000" w:rsidRPr="00000000">
          <w:rPr>
            <w:color w:val="103cc0"/>
            <w:sz w:val="16"/>
            <w:szCs w:val="16"/>
            <w:u w:val="single"/>
            <w:rtl w:val="0"/>
          </w:rPr>
          <w:t xml:space="preserve"> http://www.youtube.com/XeroxCorp</w:t>
        </w:r>
      </w:hyperlink>
      <w:r w:rsidDel="00000000" w:rsidR="00000000" w:rsidRPr="00000000">
        <w:rPr>
          <w:sz w:val="16"/>
          <w:szCs w:val="16"/>
          <w:rtl w:val="0"/>
        </w:rPr>
        <w:t xml:space="preserve">.  </w:t>
      </w:r>
    </w:p>
    <w:p w:rsidR="00000000" w:rsidDel="00000000" w:rsidP="00000000" w:rsidRDefault="00000000" w:rsidRPr="00000000" w14:paraId="0000001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</w:rPr>
      </w:pPr>
      <w:r w:rsidDel="00000000" w:rsidR="00000000" w:rsidRPr="00000000">
        <w:rPr>
          <w:sz w:val="16"/>
          <w:szCs w:val="16"/>
          <w:rtl w:val="0"/>
        </w:rPr>
        <w:t xml:space="preserve">Xerox® je ochranná známka společnosti Xerox ve Spojených státech a jiných zemích.</w:t>
      </w:r>
      <w:r w:rsidDel="00000000" w:rsidR="00000000" w:rsidRPr="00000000">
        <w:rPr>
          <w:rtl w:val="0"/>
        </w:rPr>
      </w:r>
    </w:p>
    <w:sectPr>
      <w:headerReference r:id="rId24" w:type="default"/>
      <w:pgSz w:h="16834" w:w="11909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rPr>
        <w:sz w:val="44"/>
        <w:szCs w:val="4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rPr>
        <w:sz w:val="40"/>
        <w:szCs w:val="40"/>
      </w:rPr>
    </w:pPr>
    <w:r w:rsidDel="00000000" w:rsidR="00000000" w:rsidRPr="00000000">
      <w:rPr>
        <w:sz w:val="40"/>
        <w:szCs w:val="40"/>
        <w:rtl w:val="0"/>
      </w:rPr>
      <w:t xml:space="preserve">Tisková zpráva Xerox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4981575</wp:posOffset>
          </wp:positionH>
          <wp:positionV relativeFrom="paragraph">
            <wp:posOffset>38100</wp:posOffset>
          </wp:positionV>
          <wp:extent cx="1073184" cy="423863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3184" cy="4238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www.facebook.com/XeroxCorp" TargetMode="External"/><Relationship Id="rId11" Type="http://schemas.openxmlformats.org/officeDocument/2006/relationships/hyperlink" Target="https://www.xerox.com/en-us/printing-equipment" TargetMode="External"/><Relationship Id="rId22" Type="http://schemas.openxmlformats.org/officeDocument/2006/relationships/hyperlink" Target="http://www.linkedin.com/company/xerox" TargetMode="External"/><Relationship Id="rId10" Type="http://schemas.openxmlformats.org/officeDocument/2006/relationships/hyperlink" Target="https://www.xerox.com/en-us/printing-equipment" TargetMode="External"/><Relationship Id="rId21" Type="http://schemas.openxmlformats.org/officeDocument/2006/relationships/hyperlink" Target="https://www.instagram.com/xerox/" TargetMode="External"/><Relationship Id="rId13" Type="http://schemas.openxmlformats.org/officeDocument/2006/relationships/hyperlink" Target="https://www.xerox.com/en-us/innovation" TargetMode="External"/><Relationship Id="rId24" Type="http://schemas.openxmlformats.org/officeDocument/2006/relationships/header" Target="header1.xml"/><Relationship Id="rId12" Type="http://schemas.openxmlformats.org/officeDocument/2006/relationships/hyperlink" Target="https://www.xerox.com/en-us/innovation" TargetMode="External"/><Relationship Id="rId23" Type="http://schemas.openxmlformats.org/officeDocument/2006/relationships/hyperlink" Target="http://www.youtube.com/XeroxCor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xerox.com/en-us/smarter-workflow-management-software" TargetMode="External"/><Relationship Id="rId15" Type="http://schemas.openxmlformats.org/officeDocument/2006/relationships/hyperlink" Target="http://www.xerox.com" TargetMode="External"/><Relationship Id="rId14" Type="http://schemas.openxmlformats.org/officeDocument/2006/relationships/hyperlink" Target="http://www.xerox.com" TargetMode="External"/><Relationship Id="rId17" Type="http://schemas.openxmlformats.org/officeDocument/2006/relationships/hyperlink" Target="https://www.news.xerox.com" TargetMode="External"/><Relationship Id="rId16" Type="http://schemas.openxmlformats.org/officeDocument/2006/relationships/hyperlink" Target="https://www.news.xerox.com" TargetMode="External"/><Relationship Id="rId5" Type="http://schemas.openxmlformats.org/officeDocument/2006/relationships/styles" Target="styles.xml"/><Relationship Id="rId19" Type="http://schemas.openxmlformats.org/officeDocument/2006/relationships/hyperlink" Target="http://twitter.com/xerox" TargetMode="External"/><Relationship Id="rId6" Type="http://schemas.openxmlformats.org/officeDocument/2006/relationships/hyperlink" Target="https://www.xerox.com/index/cscz.html" TargetMode="External"/><Relationship Id="rId18" Type="http://schemas.openxmlformats.org/officeDocument/2006/relationships/hyperlink" Target="http://twitter.com/xerox" TargetMode="External"/><Relationship Id="rId7" Type="http://schemas.openxmlformats.org/officeDocument/2006/relationships/hyperlink" Target="https://www.xerox.com/en-us/about/covid-19" TargetMode="External"/><Relationship Id="rId8" Type="http://schemas.openxmlformats.org/officeDocument/2006/relationships/hyperlink" Target="https://www.xerox.com/en-us/smarter-workflow-management-softwar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