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8C388" w14:textId="77777777" w:rsidR="00992487" w:rsidRPr="004771BF" w:rsidRDefault="001E56ED" w:rsidP="001E56ED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771BF">
        <w:rPr>
          <w:rFonts w:ascii="Arial" w:hAnsi="Arial" w:cs="Arial"/>
          <w:b/>
          <w:sz w:val="28"/>
          <w:szCs w:val="28"/>
          <w:u w:val="single"/>
        </w:rPr>
        <w:t xml:space="preserve">OPATŘENÍ PRO </w:t>
      </w:r>
      <w:r w:rsidR="00332263" w:rsidRPr="004771BF">
        <w:rPr>
          <w:rFonts w:ascii="Arial" w:hAnsi="Arial" w:cs="Arial"/>
          <w:b/>
          <w:sz w:val="28"/>
          <w:szCs w:val="28"/>
          <w:u w:val="single"/>
        </w:rPr>
        <w:t>FIRMY</w:t>
      </w:r>
    </w:p>
    <w:tbl>
      <w:tblPr>
        <w:tblStyle w:val="Mkatabulky"/>
        <w:tblpPr w:leftFromText="141" w:rightFromText="141" w:horzAnchor="margin" w:tblpX="-723" w:tblpY="1842"/>
        <w:tblW w:w="16013" w:type="dxa"/>
        <w:tblLayout w:type="fixed"/>
        <w:tblLook w:val="04A0" w:firstRow="1" w:lastRow="0" w:firstColumn="1" w:lastColumn="0" w:noHBand="0" w:noVBand="1"/>
      </w:tblPr>
      <w:tblGrid>
        <w:gridCol w:w="1917"/>
        <w:gridCol w:w="9560"/>
        <w:gridCol w:w="4536"/>
      </w:tblGrid>
      <w:tr w:rsidR="00565B06" w:rsidRPr="00565B06" w14:paraId="7E129C03" w14:textId="77777777" w:rsidTr="00E819AA">
        <w:trPr>
          <w:trHeight w:val="590"/>
        </w:trPr>
        <w:tc>
          <w:tcPr>
            <w:tcW w:w="1917" w:type="dxa"/>
          </w:tcPr>
          <w:p w14:paraId="6D3201C2" w14:textId="77777777" w:rsidR="00992487" w:rsidRPr="00565B06" w:rsidRDefault="000C422D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COVID 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="00CF1AC3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úvěry od komerčních bank se zárukou ČMZRB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s finančním příspěvkem na úhradu úroků.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lokace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mld. Kč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(s plánovaným navýšením na 5 mld. Kč), což umožní zaručit úvěry přes 20 mld. Kč.</w:t>
            </w:r>
          </w:p>
        </w:tc>
        <w:tc>
          <w:tcPr>
            <w:tcW w:w="9560" w:type="dxa"/>
          </w:tcPr>
          <w:p w14:paraId="327A6903" w14:textId="77777777" w:rsidR="00992487" w:rsidRPr="004F262A" w:rsidRDefault="00992487" w:rsidP="006D6C94">
            <w:pPr>
              <w:pStyle w:val="Odstavecseseznamem"/>
              <w:numPr>
                <w:ilvl w:val="0"/>
                <w:numId w:val="13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na pořízení drobného hmotného nebo nehmotného majetku</w:t>
            </w:r>
          </w:p>
          <w:p w14:paraId="1D1B638C" w14:textId="77777777" w:rsidR="00992487" w:rsidRPr="004F262A" w:rsidRDefault="00992487" w:rsidP="006D6C94">
            <w:pPr>
              <w:pStyle w:val="Odstavecseseznamem"/>
              <w:numPr>
                <w:ilvl w:val="0"/>
                <w:numId w:val="13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na pořízení a financování zásob</w:t>
            </w:r>
          </w:p>
          <w:p w14:paraId="3EC6A1F7" w14:textId="77777777" w:rsidR="00992487" w:rsidRPr="004F262A" w:rsidRDefault="00992487" w:rsidP="006D6C94">
            <w:pPr>
              <w:pStyle w:val="Odstavecseseznamem"/>
              <w:numPr>
                <w:ilvl w:val="0"/>
                <w:numId w:val="13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na další provozní výdaje (mzdy, energie, nájem atd.)</w:t>
            </w:r>
          </w:p>
        </w:tc>
        <w:tc>
          <w:tcPr>
            <w:tcW w:w="4536" w:type="dxa"/>
          </w:tcPr>
          <w:p w14:paraId="65404BBB" w14:textId="77777777" w:rsidR="0003456E" w:rsidRPr="004F262A" w:rsidRDefault="0003456E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příjem žádostí od 2. 4. 2020</w:t>
            </w:r>
          </w:p>
          <w:p w14:paraId="6EA63E51" w14:textId="77777777" w:rsidR="0054564D" w:rsidRPr="004F262A" w:rsidRDefault="0054564D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finanční příspěvek až 30% z poskytnuté výše zaručeného úvěru, max. 1 mil. Kč- záruka je bez poplatků</w:t>
            </w:r>
          </w:p>
          <w:p w14:paraId="7AB18D27" w14:textId="77777777" w:rsidR="0054564D" w:rsidRPr="004F262A" w:rsidRDefault="0054564D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výše úvěru až 15 mil. Kč</w:t>
            </w:r>
          </w:p>
          <w:p w14:paraId="08810862" w14:textId="77777777" w:rsidR="0054564D" w:rsidRPr="004F262A" w:rsidRDefault="0054564D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až do výše 80 % způsobilých výdajů projektu</w:t>
            </w:r>
          </w:p>
          <w:p w14:paraId="592B4AC7" w14:textId="77777777" w:rsidR="0054564D" w:rsidRPr="004F262A" w:rsidRDefault="0054564D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délka ručení až 3 roky</w:t>
            </w:r>
          </w:p>
          <w:p w14:paraId="6CE09074" w14:textId="77777777" w:rsidR="00992487" w:rsidRPr="00565B06" w:rsidRDefault="00592E4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135A92">
                <w:rPr>
                  <w:rStyle w:val="Hypertextovodkaz"/>
                </w:rPr>
                <w:t>https://www.cmzrb.cz/podnikatele/zaruky/zaruka-covid-ii/</w:t>
              </w:r>
            </w:hyperlink>
          </w:p>
        </w:tc>
      </w:tr>
      <w:tr w:rsidR="00565B06" w:rsidRPr="00565B06" w14:paraId="26242D28" w14:textId="77777777" w:rsidTr="00E819AA">
        <w:trPr>
          <w:trHeight w:val="578"/>
        </w:trPr>
        <w:tc>
          <w:tcPr>
            <w:tcW w:w="1917" w:type="dxa"/>
          </w:tcPr>
          <w:p w14:paraId="2AF81242" w14:textId="77777777" w:rsidR="00992487" w:rsidRPr="00565B06" w:rsidRDefault="00992487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Technologie COVID 19 – dotace </w:t>
            </w:r>
            <w:r w:rsidR="00565B06" w:rsidRPr="00565B06">
              <w:rPr>
                <w:rFonts w:ascii="Arial" w:hAnsi="Arial" w:cs="Arial"/>
                <w:b/>
                <w:sz w:val="20"/>
                <w:szCs w:val="20"/>
              </w:rPr>
              <w:t>na výrobu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zdravotnických prostředků, alokace </w:t>
            </w:r>
            <w:r w:rsidR="00A1522A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00 mil. Kč</w:t>
            </w:r>
          </w:p>
        </w:tc>
        <w:tc>
          <w:tcPr>
            <w:tcW w:w="9560" w:type="dxa"/>
          </w:tcPr>
          <w:p w14:paraId="09E12880" w14:textId="77777777" w:rsidR="004F262A" w:rsidRDefault="00A1522A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pořízení nových technologických zařízení a vybavení, jejichž výsledkem bude produkce materiálů, technologií a produktů z oblasti zdravotnických prostředků a osobních ochranných prostředků bezprostředně souvisejících s přímým bojem proti COVID 19 a řešen</w:t>
            </w:r>
            <w:r w:rsidR="004F262A">
              <w:rPr>
                <w:rFonts w:ascii="Arial" w:hAnsi="Arial" w:cs="Arial"/>
                <w:sz w:val="20"/>
                <w:szCs w:val="20"/>
              </w:rPr>
              <w:t>ím následků dopadu jeho šíření</w:t>
            </w:r>
          </w:p>
          <w:p w14:paraId="1DDB64A9" w14:textId="77777777" w:rsidR="004F262A" w:rsidRDefault="004F262A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A1522A" w:rsidRPr="004F262A">
              <w:rPr>
                <w:rFonts w:ascii="Arial" w:hAnsi="Arial" w:cs="Arial"/>
                <w:sz w:val="20"/>
                <w:szCs w:val="20"/>
              </w:rPr>
              <w:t>eznam prostředků je uveden v příloze č.</w:t>
            </w:r>
            <w:r w:rsidR="00164D3D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522A" w:rsidRPr="004F262A">
              <w:rPr>
                <w:rFonts w:ascii="Arial" w:hAnsi="Arial" w:cs="Arial"/>
                <w:sz w:val="20"/>
                <w:szCs w:val="20"/>
              </w:rPr>
              <w:t>3</w:t>
            </w:r>
            <w:r w:rsidR="00164D3D" w:rsidRPr="004F262A">
              <w:rPr>
                <w:rFonts w:ascii="Arial" w:hAnsi="Arial" w:cs="Arial"/>
                <w:sz w:val="20"/>
                <w:szCs w:val="20"/>
              </w:rPr>
              <w:t>.</w:t>
            </w:r>
            <w:r w:rsidR="00A1522A" w:rsidRPr="004F262A">
              <w:rPr>
                <w:rFonts w:ascii="Arial" w:hAnsi="Arial" w:cs="Arial"/>
                <w:sz w:val="20"/>
                <w:szCs w:val="20"/>
              </w:rPr>
              <w:t xml:space="preserve"> Výzvy (příloha bude finalizována zítra). Řídící orgán si vyhrazuje právo tento seznam aktualizovat</w:t>
            </w:r>
          </w:p>
          <w:p w14:paraId="04B156AE" w14:textId="77777777" w:rsidR="00992487" w:rsidRPr="004F262A" w:rsidRDefault="00A1522A" w:rsidP="006D6C94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finanční podpora bude poskytnuta malým a středním podnikům, které 1) pořídí nová zařízení a vybavení na výrobu zdravotnických prostředků a osobních ochranných prostředků; 2) rozšíří výrobu svých stávajících struktur vyrábějících takovéto produkty; nebo 3) za tímto účelem přemění svou výrobní linku</w:t>
            </w:r>
          </w:p>
        </w:tc>
        <w:tc>
          <w:tcPr>
            <w:tcW w:w="4536" w:type="dxa"/>
          </w:tcPr>
          <w:p w14:paraId="2256F5EE" w14:textId="77777777" w:rsidR="00992487" w:rsidRPr="004F262A" w:rsidRDefault="00992487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 xml:space="preserve">výdaje bude možné uplatnit již </w:t>
            </w:r>
            <w:r w:rsidR="002340E9" w:rsidRPr="004F262A">
              <w:rPr>
                <w:rFonts w:ascii="Arial" w:hAnsi="Arial" w:cs="Arial"/>
                <w:sz w:val="20"/>
                <w:szCs w:val="20"/>
              </w:rPr>
              <w:t>od 1. 2. 2020</w:t>
            </w:r>
          </w:p>
          <w:p w14:paraId="7D255F15" w14:textId="77777777" w:rsidR="00992487" w:rsidRPr="004F262A" w:rsidRDefault="00992487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žádosti bude možné podávat od 27. 4. 2020</w:t>
            </w:r>
          </w:p>
          <w:p w14:paraId="1DBDAE9A" w14:textId="77777777" w:rsidR="00A1522A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příjemce MSP</w:t>
            </w:r>
          </w:p>
          <w:p w14:paraId="10E01B19" w14:textId="77777777" w:rsidR="00A1522A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míra podpory 50 %</w:t>
            </w:r>
          </w:p>
          <w:p w14:paraId="007C36B3" w14:textId="77777777" w:rsidR="00A1522A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výše podpory 250 tis. Kč – 20 mil. Kč</w:t>
            </w:r>
          </w:p>
          <w:p w14:paraId="384B0F60" w14:textId="77777777" w:rsidR="00A1522A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územní dimenze: celá ČR mimo NUTS 2 Praha</w:t>
            </w:r>
          </w:p>
          <w:p w14:paraId="32999F02" w14:textId="77777777" w:rsidR="00A1522A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zjednodušený model hodnocení (pouze binární kritéria)</w:t>
            </w:r>
          </w:p>
          <w:p w14:paraId="4A75D975" w14:textId="77777777" w:rsidR="00DE4B30" w:rsidRPr="00565B06" w:rsidRDefault="00592E47" w:rsidP="00DE4B30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DE4B30">
                <w:rPr>
                  <w:rStyle w:val="Hypertextovodkaz"/>
                </w:rPr>
                <w:t>https://www.agentura-api.org/cs/schvalen-novy-program-podpory-op-pik-technologie-covid-19/</w:t>
              </w:r>
            </w:hyperlink>
          </w:p>
        </w:tc>
      </w:tr>
      <w:tr w:rsidR="00565B06" w:rsidRPr="00565B06" w14:paraId="3CACF9FD" w14:textId="77777777" w:rsidTr="00E819AA">
        <w:trPr>
          <w:trHeight w:val="578"/>
        </w:trPr>
        <w:tc>
          <w:tcPr>
            <w:tcW w:w="1917" w:type="dxa"/>
          </w:tcPr>
          <w:p w14:paraId="54E50E3A" w14:textId="77777777" w:rsidR="00992487" w:rsidRPr="00565B06" w:rsidRDefault="00A1522A" w:rsidP="009139B8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b/>
                <w:sz w:val="20"/>
                <w:szCs w:val="20"/>
              </w:rPr>
              <w:t xml:space="preserve">Program Czech Rise Up – Chytrá opatření proti </w:t>
            </w:r>
            <w:r w:rsidRPr="00A1522A">
              <w:rPr>
                <w:rFonts w:ascii="Arial" w:hAnsi="Arial" w:cs="Arial"/>
                <w:b/>
                <w:sz w:val="20"/>
                <w:szCs w:val="20"/>
              </w:rPr>
              <w:lastRenderedPageBreak/>
              <w:t>COVID</w:t>
            </w:r>
            <w:r w:rsidR="00597A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1522A">
              <w:rPr>
                <w:rFonts w:ascii="Arial" w:hAnsi="Arial" w:cs="Arial"/>
                <w:b/>
                <w:sz w:val="20"/>
                <w:szCs w:val="20"/>
              </w:rPr>
              <w:t>19. Cílená podpora vyvinutí nových řešení pro COVID</w:t>
            </w:r>
            <w:r w:rsidR="00597A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1522A">
              <w:rPr>
                <w:rFonts w:ascii="Arial" w:hAnsi="Arial" w:cs="Arial"/>
                <w:b/>
                <w:sz w:val="20"/>
                <w:szCs w:val="20"/>
              </w:rPr>
              <w:t>19, alokace 200 mil. Kč</w:t>
            </w:r>
          </w:p>
        </w:tc>
        <w:tc>
          <w:tcPr>
            <w:tcW w:w="9560" w:type="dxa"/>
          </w:tcPr>
          <w:p w14:paraId="725FB7D6" w14:textId="77777777" w:rsidR="00A1522A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lastRenderedPageBreak/>
              <w:t>pořízení materiálu pro výrobu ochranných a zdravotnických prostředků, popř. úhrada mzdových nákladů u nových řešení, která je možno okamžitě nasadit do praxe, ale sériová výroba ještě nebyla zahájena nebo dojd</w:t>
            </w:r>
            <w:r w:rsidR="004F262A">
              <w:rPr>
                <w:rFonts w:ascii="Arial" w:hAnsi="Arial" w:cs="Arial"/>
                <w:sz w:val="20"/>
                <w:szCs w:val="20"/>
              </w:rPr>
              <w:t>e k výraznému navýšení kapacity, n</w:t>
            </w:r>
            <w:r w:rsidRPr="004F262A">
              <w:rPr>
                <w:rFonts w:ascii="Arial" w:hAnsi="Arial" w:cs="Arial"/>
                <w:sz w:val="20"/>
                <w:szCs w:val="20"/>
              </w:rPr>
              <w:t>elze-li financ</w:t>
            </w:r>
            <w:r w:rsidR="004F262A">
              <w:rPr>
                <w:rFonts w:ascii="Arial" w:hAnsi="Arial" w:cs="Arial"/>
                <w:sz w:val="20"/>
                <w:szCs w:val="20"/>
              </w:rPr>
              <w:t>ovat formou finančních nástrojů</w:t>
            </w:r>
          </w:p>
          <w:p w14:paraId="5D1C74BE" w14:textId="77777777" w:rsid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lastRenderedPageBreak/>
              <w:t>vybrané neinvestiční výdaje na využití stávajících technologií pro uvedení nových medicínských a nemedicínských</w:t>
            </w:r>
            <w:r w:rsidR="004F262A">
              <w:rPr>
                <w:rFonts w:ascii="Arial" w:hAnsi="Arial" w:cs="Arial"/>
                <w:sz w:val="20"/>
                <w:szCs w:val="20"/>
              </w:rPr>
              <w:t xml:space="preserve"> řešení proti COVID 19 do praxe</w:t>
            </w:r>
            <w:r w:rsidRPr="004F262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27B77B5C" w14:textId="77777777" w:rsidR="00992487" w:rsidRPr="004F262A" w:rsidRDefault="00A152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vybrané neinvestiční výdaje na vývoj nových produktů pro vznik nových medicínských a nemedicínských řešení proti COVID 19.</w:t>
            </w:r>
          </w:p>
        </w:tc>
        <w:tc>
          <w:tcPr>
            <w:tcW w:w="4536" w:type="dxa"/>
          </w:tcPr>
          <w:p w14:paraId="45044633" w14:textId="77777777" w:rsidR="0021099C" w:rsidRPr="004F262A" w:rsidRDefault="00217A99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lastRenderedPageBreak/>
              <w:t xml:space="preserve">příjem </w:t>
            </w:r>
            <w:r w:rsidR="0021099C" w:rsidRPr="004F262A">
              <w:rPr>
                <w:rFonts w:ascii="Arial" w:hAnsi="Arial" w:cs="Arial"/>
                <w:sz w:val="20"/>
                <w:szCs w:val="20"/>
              </w:rPr>
              <w:t>žádost</w:t>
            </w:r>
            <w:r w:rsidRPr="004F262A">
              <w:rPr>
                <w:rFonts w:ascii="Arial" w:hAnsi="Arial" w:cs="Arial"/>
                <w:sz w:val="20"/>
                <w:szCs w:val="20"/>
              </w:rPr>
              <w:t>í</w:t>
            </w:r>
            <w:r w:rsidR="0021099C" w:rsidRPr="004F262A">
              <w:rPr>
                <w:rFonts w:ascii="Arial" w:hAnsi="Arial" w:cs="Arial"/>
                <w:sz w:val="20"/>
                <w:szCs w:val="20"/>
              </w:rPr>
              <w:t xml:space="preserve"> bude</w:t>
            </w:r>
            <w:r w:rsidRPr="004F262A">
              <w:rPr>
                <w:rFonts w:ascii="Arial" w:hAnsi="Arial" w:cs="Arial"/>
                <w:sz w:val="20"/>
                <w:szCs w:val="20"/>
              </w:rPr>
              <w:t xml:space="preserve"> zahájen</w:t>
            </w:r>
            <w:r w:rsidR="0021099C" w:rsidRPr="004F262A">
              <w:rPr>
                <w:rFonts w:ascii="Arial" w:hAnsi="Arial" w:cs="Arial"/>
                <w:sz w:val="20"/>
                <w:szCs w:val="20"/>
              </w:rPr>
              <w:t xml:space="preserve"> v týdnu od 30. 3. 2020 do 3. 4. 2020</w:t>
            </w:r>
          </w:p>
          <w:p w14:paraId="5005DAD5" w14:textId="77777777" w:rsidR="0021099C" w:rsidRPr="004F262A" w:rsidRDefault="0021099C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maximální výše podpory až do 5 mil. Kč (dle výzvy)</w:t>
            </w:r>
          </w:p>
          <w:p w14:paraId="0BA90216" w14:textId="77777777" w:rsidR="00992487" w:rsidRPr="004F262A" w:rsidRDefault="0021099C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lastRenderedPageBreak/>
              <w:t>trvání programu max. 2 roky nebo do odvolání a vyčerpání alokace</w:t>
            </w:r>
          </w:p>
          <w:p w14:paraId="6DC1BE43" w14:textId="77777777" w:rsidR="00135A92" w:rsidRPr="00565B06" w:rsidRDefault="00135A92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B06" w:rsidRPr="00565B06" w14:paraId="18395D97" w14:textId="77777777" w:rsidTr="00E819AA">
        <w:trPr>
          <w:trHeight w:val="590"/>
        </w:trPr>
        <w:tc>
          <w:tcPr>
            <w:tcW w:w="1917" w:type="dxa"/>
          </w:tcPr>
          <w:p w14:paraId="52FF3D3E" w14:textId="77777777" w:rsidR="00992487" w:rsidRPr="00565B06" w:rsidRDefault="008607A8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>Prodloužení termínů výzev OP PIK</w:t>
            </w:r>
          </w:p>
        </w:tc>
        <w:tc>
          <w:tcPr>
            <w:tcW w:w="9560" w:type="dxa"/>
          </w:tcPr>
          <w:p w14:paraId="24DD67AA" w14:textId="77777777" w:rsidR="00992487" w:rsidRPr="004F262A" w:rsidRDefault="0011745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</w:t>
            </w:r>
            <w:r w:rsidR="007323A4" w:rsidRPr="004F262A">
              <w:rPr>
                <w:rFonts w:ascii="Arial" w:hAnsi="Arial" w:cs="Arial"/>
                <w:sz w:val="20"/>
                <w:szCs w:val="20"/>
              </w:rPr>
              <w:t>rodloužení lhůt pro příjem žádostí u všech výzev, jejichž příjem nebyl ukončen do 17. března 2020 a nepřekračuje termí</w:t>
            </w:r>
            <w:r w:rsidR="004F262A">
              <w:rPr>
                <w:rFonts w:ascii="Arial" w:hAnsi="Arial" w:cs="Arial"/>
                <w:sz w:val="20"/>
                <w:szCs w:val="20"/>
              </w:rPr>
              <w:t>n 30. dubna 2020, a to o 30 dní</w:t>
            </w:r>
          </w:p>
          <w:p w14:paraId="5CDEAD10" w14:textId="77777777" w:rsidR="007323A4" w:rsidRPr="00565B06" w:rsidRDefault="007323A4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5A22384" w14:textId="77777777" w:rsidR="00992487" w:rsidRPr="00565B06" w:rsidRDefault="00592E4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4F262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https://www.agentura-api.org/</w:t>
              </w:r>
            </w:hyperlink>
          </w:p>
        </w:tc>
      </w:tr>
      <w:tr w:rsidR="00565B06" w:rsidRPr="00565B06" w14:paraId="23F41492" w14:textId="77777777" w:rsidTr="00E819AA">
        <w:trPr>
          <w:trHeight w:val="578"/>
        </w:trPr>
        <w:tc>
          <w:tcPr>
            <w:tcW w:w="1917" w:type="dxa"/>
          </w:tcPr>
          <w:p w14:paraId="6BC82D24" w14:textId="77777777" w:rsidR="008F49C7" w:rsidRPr="00565B06" w:rsidRDefault="008F49C7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I.</w:t>
            </w:r>
          </w:p>
          <w:p w14:paraId="79789C43" w14:textId="77777777" w:rsidR="00992487" w:rsidRPr="00565B06" w:rsidRDefault="0099248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60" w:type="dxa"/>
          </w:tcPr>
          <w:p w14:paraId="230F9C9E" w14:textId="77777777" w:rsidR="00992487" w:rsidRPr="004F262A" w:rsidRDefault="0011745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d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 xml:space="preserve">aňoví poplatníci </w:t>
            </w:r>
            <w:r w:rsidR="001E56ED" w:rsidRPr="004F262A">
              <w:rPr>
                <w:rFonts w:ascii="Arial" w:hAnsi="Arial" w:cs="Arial"/>
                <w:b/>
                <w:sz w:val="20"/>
                <w:szCs w:val="20"/>
              </w:rPr>
              <w:t>nemusí podávat daňové přiznání k dani z příjmů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 xml:space="preserve"> právnických osob, k dani z příjmů fyzických osob a vyúčtování srážkové daně do termínu 1. dubna 2020</w:t>
            </w:r>
            <w:r w:rsidR="004F262A">
              <w:rPr>
                <w:rFonts w:ascii="Arial" w:hAnsi="Arial" w:cs="Arial"/>
                <w:sz w:val="20"/>
                <w:szCs w:val="20"/>
              </w:rPr>
              <w:t>,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262A">
              <w:rPr>
                <w:rFonts w:ascii="Arial" w:hAnsi="Arial" w:cs="Arial"/>
                <w:sz w:val="20"/>
                <w:szCs w:val="20"/>
              </w:rPr>
              <w:t>p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>ostačí, pokud toto přiznání podají nejpozději do 1. července 2020</w:t>
            </w:r>
            <w:r w:rsidR="004F262A">
              <w:rPr>
                <w:rFonts w:ascii="Arial" w:hAnsi="Arial" w:cs="Arial"/>
                <w:sz w:val="20"/>
                <w:szCs w:val="20"/>
              </w:rPr>
              <w:t>,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262A">
              <w:rPr>
                <w:rFonts w:ascii="Arial" w:hAnsi="Arial" w:cs="Arial"/>
                <w:sz w:val="20"/>
                <w:szCs w:val="20"/>
              </w:rPr>
              <w:t>t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>oto platí zcela automaticky bez žádosti</w:t>
            </w:r>
          </w:p>
          <w:p w14:paraId="28F830FE" w14:textId="77777777" w:rsidR="001E56ED" w:rsidRPr="004F262A" w:rsidRDefault="00823DB0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n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 xml:space="preserve">ově se u žádostí o </w:t>
            </w:r>
            <w:r w:rsidR="001E56ED" w:rsidRPr="004F262A">
              <w:rPr>
                <w:rFonts w:ascii="Arial" w:hAnsi="Arial" w:cs="Arial"/>
                <w:b/>
                <w:sz w:val="20"/>
                <w:szCs w:val="20"/>
              </w:rPr>
              <w:t>odpuštění sankcí</w:t>
            </w:r>
            <w:r w:rsidR="001E56ED" w:rsidRPr="004F262A">
              <w:rPr>
                <w:rFonts w:ascii="Arial" w:hAnsi="Arial" w:cs="Arial"/>
                <w:sz w:val="20"/>
                <w:szCs w:val="20"/>
              </w:rPr>
              <w:t xml:space="preserve"> v případě prodlení odpouští správní poplatky pro všechny žádosti podané do 31. 7. 2020</w:t>
            </w:r>
          </w:p>
          <w:p w14:paraId="547C40B6" w14:textId="77777777" w:rsidR="001E56ED" w:rsidRPr="004F262A" w:rsidRDefault="00823DB0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v</w:t>
            </w:r>
            <w:r w:rsidR="0047776F" w:rsidRPr="004F262A">
              <w:rPr>
                <w:rFonts w:ascii="Arial" w:hAnsi="Arial" w:cs="Arial"/>
                <w:sz w:val="20"/>
                <w:szCs w:val="20"/>
              </w:rPr>
              <w:t xml:space="preserve"> případě žádosti o posečkání úhrady daně </w:t>
            </w:r>
            <w:r w:rsidR="0047776F" w:rsidRPr="004F262A">
              <w:rPr>
                <w:rFonts w:ascii="Arial" w:hAnsi="Arial" w:cs="Arial"/>
                <w:b/>
                <w:sz w:val="20"/>
                <w:szCs w:val="20"/>
              </w:rPr>
              <w:t>se odpouští správní poplatky</w:t>
            </w:r>
            <w:r w:rsidR="0047776F" w:rsidRPr="004F262A">
              <w:rPr>
                <w:rFonts w:ascii="Arial" w:hAnsi="Arial" w:cs="Arial"/>
                <w:sz w:val="20"/>
                <w:szCs w:val="20"/>
              </w:rPr>
              <w:t xml:space="preserve"> pro všechny žádosti podané do 31. 7. 2020</w:t>
            </w:r>
          </w:p>
          <w:p w14:paraId="3DCB680D" w14:textId="77777777" w:rsidR="00135A92" w:rsidRPr="004F262A" w:rsidRDefault="004F262A" w:rsidP="006D6C94">
            <w:pPr>
              <w:pStyle w:val="Odstavecseseznamem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B2788D" w:rsidRPr="004F262A">
              <w:rPr>
                <w:rFonts w:ascii="Arial" w:hAnsi="Arial" w:cs="Arial"/>
                <w:b/>
                <w:sz w:val="20"/>
                <w:szCs w:val="20"/>
              </w:rPr>
              <w:t>lošné prominutí</w:t>
            </w:r>
            <w:r w:rsidR="00135A92" w:rsidRPr="004F262A">
              <w:rPr>
                <w:rFonts w:ascii="Arial" w:hAnsi="Arial" w:cs="Arial"/>
                <w:sz w:val="20"/>
                <w:szCs w:val="20"/>
              </w:rPr>
              <w:t xml:space="preserve"> pokut za opožděné podání kontrolního hlášení k DPH ve výši 1 000 Kč, které vznikl</w:t>
            </w:r>
            <w:r w:rsidR="00EE400C" w:rsidRPr="004F262A">
              <w:rPr>
                <w:rFonts w:ascii="Arial" w:hAnsi="Arial" w:cs="Arial"/>
                <w:sz w:val="20"/>
                <w:szCs w:val="20"/>
              </w:rPr>
              <w:t>y</w:t>
            </w:r>
            <w:r w:rsidR="00135A92" w:rsidRPr="004F262A">
              <w:rPr>
                <w:rFonts w:ascii="Arial" w:hAnsi="Arial" w:cs="Arial"/>
                <w:sz w:val="20"/>
                <w:szCs w:val="20"/>
              </w:rPr>
              <w:t xml:space="preserve"> v období od 1. 3. do 31. 7. 2020: </w:t>
            </w:r>
          </w:p>
          <w:p w14:paraId="3F637DB5" w14:textId="77777777" w:rsidR="003F69EC" w:rsidRPr="004F262A" w:rsidRDefault="00135A92" w:rsidP="006D6C94">
            <w:pPr>
              <w:pStyle w:val="Odstavecseseznamem"/>
              <w:numPr>
                <w:ilvl w:val="1"/>
                <w:numId w:val="15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 xml:space="preserve">Generální finanční ředitelství (GFŘ) vydá pokyn tak, aby bylo možné </w:t>
            </w:r>
            <w:r w:rsidR="00B2788D" w:rsidRPr="004F262A">
              <w:rPr>
                <w:rFonts w:ascii="Arial" w:hAnsi="Arial" w:cs="Arial"/>
                <w:b/>
                <w:sz w:val="20"/>
                <w:szCs w:val="20"/>
              </w:rPr>
              <w:t>individuálně</w:t>
            </w:r>
            <w:r w:rsidRPr="004F262A">
              <w:rPr>
                <w:rFonts w:ascii="Arial" w:hAnsi="Arial" w:cs="Arial"/>
                <w:sz w:val="20"/>
                <w:szCs w:val="20"/>
              </w:rPr>
              <w:t xml:space="preserve"> prominout</w:t>
            </w:r>
            <w:r w:rsidR="00A84A61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788D" w:rsidRPr="004F262A">
              <w:rPr>
                <w:rFonts w:ascii="Arial" w:hAnsi="Arial" w:cs="Arial"/>
                <w:b/>
                <w:sz w:val="20"/>
                <w:szCs w:val="20"/>
              </w:rPr>
              <w:t>další pokuty</w:t>
            </w:r>
            <w:r w:rsidR="00A84A61" w:rsidRPr="004F262A">
              <w:rPr>
                <w:rFonts w:ascii="Arial" w:hAnsi="Arial" w:cs="Arial"/>
                <w:sz w:val="20"/>
                <w:szCs w:val="20"/>
              </w:rPr>
              <w:t xml:space="preserve"> za nepodání kontrolního hlášení, a to pro období od 1. 3. do 31. 7. 2020, pokud bude prokázána spojitost s COVID</w:t>
            </w:r>
            <w:r w:rsidR="00597AF8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4A61" w:rsidRPr="004F262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536" w:type="dxa"/>
          </w:tcPr>
          <w:p w14:paraId="66DA716D" w14:textId="77777777" w:rsidR="0047776F" w:rsidRPr="00565B06" w:rsidRDefault="00592E47" w:rsidP="007A4E5F">
            <w:pPr>
              <w:spacing w:before="120" w:after="120" w:line="240" w:lineRule="auto"/>
              <w:rPr>
                <w:rStyle w:val="Hypertextovodkaz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hyperlink r:id="rId14" w:history="1">
              <w:r w:rsidR="0047776F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https://www.financnisprava.cz/</w:t>
              </w:r>
            </w:hyperlink>
            <w:r w:rsidR="0047776F" w:rsidRPr="00565B06">
              <w:rPr>
                <w:rStyle w:val="Hypertextovodkaz"/>
                <w:rFonts w:ascii="Arial" w:hAnsi="Arial" w:cs="Arial"/>
                <w:sz w:val="20"/>
                <w:szCs w:val="20"/>
              </w:rPr>
              <w:t xml:space="preserve"> v části Nouzový stav (COVID – 19)</w:t>
            </w:r>
          </w:p>
          <w:p w14:paraId="653E5948" w14:textId="77777777" w:rsidR="00992487" w:rsidRPr="00565B06" w:rsidRDefault="0099248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B06" w:rsidRPr="00565B06" w14:paraId="2B466AB0" w14:textId="77777777" w:rsidTr="00E819AA">
        <w:trPr>
          <w:trHeight w:val="578"/>
        </w:trPr>
        <w:tc>
          <w:tcPr>
            <w:tcW w:w="1917" w:type="dxa"/>
          </w:tcPr>
          <w:p w14:paraId="65C5F0B7" w14:textId="77777777" w:rsidR="008F49C7" w:rsidRPr="00565B06" w:rsidRDefault="008F49C7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II.</w:t>
            </w:r>
          </w:p>
          <w:p w14:paraId="75B087DA" w14:textId="77777777" w:rsidR="008F49C7" w:rsidRPr="00565B06" w:rsidRDefault="008F49C7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60" w:type="dxa"/>
          </w:tcPr>
          <w:p w14:paraId="10589B34" w14:textId="77777777" w:rsidR="0047776F" w:rsidRPr="004F262A" w:rsidRDefault="00823DB0" w:rsidP="006D6C94">
            <w:pPr>
              <w:pStyle w:val="Odstavecseseznamem"/>
              <w:numPr>
                <w:ilvl w:val="0"/>
                <w:numId w:val="16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</w:t>
            </w:r>
            <w:r w:rsidR="0047776F" w:rsidRPr="004F262A">
              <w:rPr>
                <w:rFonts w:ascii="Arial" w:hAnsi="Arial" w:cs="Arial"/>
                <w:sz w:val="20"/>
                <w:szCs w:val="20"/>
              </w:rPr>
              <w:t>rominutí červnové zálohy na daň z příjmů fyzických a právnických osob</w:t>
            </w:r>
          </w:p>
          <w:p w14:paraId="3246C7AC" w14:textId="77777777" w:rsidR="008F49C7" w:rsidRPr="004F262A" w:rsidRDefault="006D67A0" w:rsidP="006D6C94">
            <w:pPr>
              <w:pStyle w:val="Odstavecseseznamem"/>
              <w:numPr>
                <w:ilvl w:val="0"/>
                <w:numId w:val="16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p</w:t>
            </w:r>
            <w:r w:rsidRPr="004F262A">
              <w:rPr>
                <w:rFonts w:ascii="Arial" w:hAnsi="Arial" w:cs="Arial"/>
                <w:sz w:val="20"/>
                <w:szCs w:val="20"/>
              </w:rPr>
              <w:t>ozastavení povinnosti elektronicky evidovat tržby pro subjekty spadající do všech fází EET, a to po dobu stavu nouze a následujících třech měsíců</w:t>
            </w:r>
          </w:p>
          <w:p w14:paraId="6066EAA6" w14:textId="77777777" w:rsidR="0047776F" w:rsidRPr="004F262A" w:rsidRDefault="00823DB0" w:rsidP="006D6C94">
            <w:pPr>
              <w:pStyle w:val="Odstavecseseznamem"/>
              <w:numPr>
                <w:ilvl w:val="0"/>
                <w:numId w:val="16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z</w:t>
            </w:r>
            <w:r w:rsidR="0047776F" w:rsidRPr="004F262A">
              <w:rPr>
                <w:rFonts w:ascii="Arial" w:hAnsi="Arial" w:cs="Arial"/>
                <w:sz w:val="20"/>
                <w:szCs w:val="20"/>
              </w:rPr>
              <w:t>avedení institutu zpětné působení daňové ztráty u daně z příjmů FO i PO za rok 2020 pro zdaňovací období r. 2018 a 2019</w:t>
            </w:r>
          </w:p>
          <w:p w14:paraId="6744C1FC" w14:textId="77777777" w:rsidR="00864942" w:rsidRPr="004F262A" w:rsidRDefault="00D91BD4" w:rsidP="006D6C94">
            <w:pPr>
              <w:pStyle w:val="Odstavecseseznamem"/>
              <w:numPr>
                <w:ilvl w:val="0"/>
                <w:numId w:val="16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</w:t>
            </w:r>
            <w:r w:rsidR="00864942" w:rsidRPr="004F262A">
              <w:rPr>
                <w:rFonts w:ascii="Arial" w:hAnsi="Arial" w:cs="Arial"/>
                <w:sz w:val="20"/>
                <w:szCs w:val="20"/>
              </w:rPr>
              <w:t>lošné prominutí pokuty za pozdě podané daňové přiznání k dani z nabytí nemovitých věcí či za pozdě uhrazenou daň z nabytí nemovitých věcí nebo zálohu na tuto daň. Prominutí se vztahuje na všechna opožděná daňová přiznání s lhůtou podání v termínu od 31. 3. do 31. 7. 2020. Daňové přiznání k dani z nabytí nemovitých věcí může být bez hrozby sankce podáno nejpozději do 31. 8. 2020. Současně platí, že v těchto případech budou prominuty také úroky z prodlení nebo úroky z posečkání daně z nabytí nemovitých věcí. Fakticky bude tedy všem daňovým poplatníkům automaticky umožněno podat daňové přiznání k dani z nabytí domů, bytů, pozemků, garáží a podobně a uhradit tuto daň až o pět měsíců později.</w:t>
            </w:r>
            <w:r w:rsidR="009B5493" w:rsidRPr="004F262A">
              <w:rPr>
                <w:rFonts w:ascii="Arial" w:hAnsi="Arial" w:cs="Arial"/>
                <w:sz w:val="20"/>
                <w:szCs w:val="20"/>
              </w:rPr>
              <w:t xml:space="preserve"> (uvažuje se o úplném zrušení této daně)</w:t>
            </w:r>
          </w:p>
          <w:p w14:paraId="53D2DF06" w14:textId="77777777" w:rsidR="00864942" w:rsidRPr="004F262A" w:rsidRDefault="00D91BD4" w:rsidP="006D6C94">
            <w:pPr>
              <w:pStyle w:val="Odstavecseseznamem"/>
              <w:numPr>
                <w:ilvl w:val="0"/>
                <w:numId w:val="16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p</w:t>
            </w:r>
            <w:r w:rsidR="00864942" w:rsidRPr="004F262A">
              <w:rPr>
                <w:rFonts w:ascii="Arial" w:hAnsi="Arial" w:cs="Arial"/>
                <w:sz w:val="20"/>
                <w:szCs w:val="20"/>
              </w:rPr>
              <w:t>lošné posunutí úhrady záloh splatných v dubnu a v červenci na silniční daň, a to nejpozději do 15. října 2020. U všech takto zpožděných úhrad bude automaticky prominuto příslušenství daně, tedy všechny úroky z prodlení a z</w:t>
            </w:r>
            <w:r w:rsidR="004F262A" w:rsidRPr="004F262A">
              <w:rPr>
                <w:rFonts w:ascii="Arial" w:hAnsi="Arial" w:cs="Arial"/>
                <w:sz w:val="20"/>
                <w:szCs w:val="20"/>
              </w:rPr>
              <w:t> </w:t>
            </w:r>
            <w:r w:rsidR="00864942" w:rsidRPr="004F262A">
              <w:rPr>
                <w:rFonts w:ascii="Arial" w:hAnsi="Arial" w:cs="Arial"/>
                <w:sz w:val="20"/>
                <w:szCs w:val="20"/>
              </w:rPr>
              <w:t>posečkání</w:t>
            </w:r>
          </w:p>
        </w:tc>
        <w:tc>
          <w:tcPr>
            <w:tcW w:w="4536" w:type="dxa"/>
          </w:tcPr>
          <w:p w14:paraId="5BC2DA65" w14:textId="77777777" w:rsidR="008F49C7" w:rsidRDefault="00592E47" w:rsidP="007A4E5F">
            <w:pPr>
              <w:spacing w:before="120" w:after="120" w:line="240" w:lineRule="auto"/>
            </w:pPr>
            <w:hyperlink r:id="rId15" w:history="1">
              <w:r w:rsidR="0047776F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https://www.mfcr.cz/cs/aktualne/tiskove-zpravy/2020/ulevy-v-danove-oblasti-se-rozsiri-37943</w:t>
              </w:r>
            </w:hyperlink>
          </w:p>
          <w:p w14:paraId="5D414023" w14:textId="77777777" w:rsidR="00864942" w:rsidRPr="00565B06" w:rsidRDefault="00592E4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864942">
                <w:rPr>
                  <w:rStyle w:val="Hypertextovodkaz"/>
                </w:rPr>
                <w:t>https://www.mfcr.cz/cs/aktualne/tiskove-zpravy/2020/ulevy-v-danove-oblasti-se-rozsiri-37943</w:t>
              </w:r>
            </w:hyperlink>
          </w:p>
        </w:tc>
      </w:tr>
      <w:tr w:rsidR="00565B06" w:rsidRPr="00565B06" w14:paraId="3735D6FF" w14:textId="77777777" w:rsidTr="00E819AA">
        <w:trPr>
          <w:trHeight w:val="578"/>
        </w:trPr>
        <w:tc>
          <w:tcPr>
            <w:tcW w:w="1917" w:type="dxa"/>
          </w:tcPr>
          <w:p w14:paraId="4777B1F6" w14:textId="77777777" w:rsidR="00D6044C" w:rsidRDefault="008F49C7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>Program Antivirus</w:t>
            </w:r>
          </w:p>
          <w:p w14:paraId="55F303E8" w14:textId="77777777" w:rsidR="008F49C7" w:rsidRPr="00565B06" w:rsidRDefault="00D6044C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Náhrada mez a platů</w:t>
            </w:r>
            <w:r w:rsidR="009A6D30"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560" w:type="dxa"/>
          </w:tcPr>
          <w:p w14:paraId="66E9B771" w14:textId="77777777" w:rsidR="00EF7E53" w:rsidRPr="004F262A" w:rsidRDefault="004F262A" w:rsidP="006D6C94">
            <w:pPr>
              <w:pStyle w:val="Odstavecseseznamem"/>
              <w:numPr>
                <w:ilvl w:val="0"/>
                <w:numId w:val="17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F7E53" w:rsidRPr="004F262A">
              <w:rPr>
                <w:rFonts w:ascii="Arial" w:hAnsi="Arial" w:cs="Arial"/>
                <w:sz w:val="20"/>
                <w:szCs w:val="20"/>
              </w:rPr>
              <w:t xml:space="preserve">tát bude prostřednictvím Úřadu práce ČR kompenzovat firmám vyplacené prostředky pomocí </w:t>
            </w:r>
            <w:r w:rsidR="009B5493" w:rsidRPr="004F262A">
              <w:rPr>
                <w:rFonts w:ascii="Arial" w:hAnsi="Arial" w:cs="Arial"/>
                <w:sz w:val="20"/>
                <w:szCs w:val="20"/>
              </w:rPr>
              <w:t>následujících</w:t>
            </w:r>
            <w:r w:rsidR="00B95B3A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7E53" w:rsidRPr="004F262A">
              <w:rPr>
                <w:rFonts w:ascii="Arial" w:hAnsi="Arial" w:cs="Arial"/>
                <w:sz w:val="20"/>
                <w:szCs w:val="20"/>
              </w:rPr>
              <w:t>režimů:</w:t>
            </w:r>
          </w:p>
          <w:tbl>
            <w:tblPr>
              <w:tblW w:w="95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2519"/>
              <w:gridCol w:w="1367"/>
              <w:gridCol w:w="959"/>
              <w:gridCol w:w="1111"/>
              <w:gridCol w:w="3225"/>
            </w:tblGrid>
            <w:tr w:rsidR="00B95B3A" w:rsidRPr="00062780" w14:paraId="1108B37F" w14:textId="77777777" w:rsidTr="00E819AA">
              <w:trPr>
                <w:trHeight w:val="138"/>
                <w:jc w:val="center"/>
              </w:trPr>
              <w:tc>
                <w:tcPr>
                  <w:tcW w:w="5195" w:type="dxa"/>
                  <w:gridSpan w:val="4"/>
                  <w:shd w:val="clear" w:color="auto" w:fill="F4A3A6" w:themeFill="accent1" w:themeFillTint="66"/>
                  <w:vAlign w:val="center"/>
                </w:tcPr>
                <w:p w14:paraId="2F2F53ED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Důvod překážky v práci/ výše náhrady mzdy</w:t>
                  </w:r>
                </w:p>
              </w:tc>
              <w:tc>
                <w:tcPr>
                  <w:tcW w:w="4336" w:type="dxa"/>
                  <w:gridSpan w:val="2"/>
                  <w:shd w:val="clear" w:color="auto" w:fill="F4A3A6" w:themeFill="accent1" w:themeFillTint="66"/>
                  <w:vAlign w:val="center"/>
                </w:tcPr>
                <w:p w14:paraId="45B377D3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Příspěvek</w:t>
                  </w:r>
                  <w:r>
                    <w:rPr>
                      <w:b/>
                      <w:szCs w:val="20"/>
                    </w:rPr>
                    <w:t xml:space="preserve"> státu</w:t>
                  </w:r>
                </w:p>
              </w:tc>
            </w:tr>
            <w:tr w:rsidR="00B95B3A" w:rsidRPr="00062780" w14:paraId="136B67DA" w14:textId="77777777" w:rsidTr="00E819AA">
              <w:trPr>
                <w:trHeight w:val="135"/>
                <w:jc w:val="center"/>
              </w:trPr>
              <w:tc>
                <w:tcPr>
                  <w:tcW w:w="2869" w:type="dxa"/>
                  <w:gridSpan w:val="2"/>
                  <w:shd w:val="clear" w:color="auto" w:fill="F4A3A6" w:themeFill="accent1" w:themeFillTint="66"/>
                  <w:vAlign w:val="center"/>
                </w:tcPr>
                <w:p w14:paraId="15DABA73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Popis situace</w:t>
                  </w:r>
                </w:p>
              </w:tc>
              <w:tc>
                <w:tcPr>
                  <w:tcW w:w="1367" w:type="dxa"/>
                  <w:shd w:val="clear" w:color="auto" w:fill="F4A3A6" w:themeFill="accent1" w:themeFillTint="66"/>
                  <w:vAlign w:val="center"/>
                </w:tcPr>
                <w:p w14:paraId="032F80CF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§ ZP</w:t>
                  </w:r>
                </w:p>
              </w:tc>
              <w:tc>
                <w:tcPr>
                  <w:tcW w:w="959" w:type="dxa"/>
                  <w:shd w:val="clear" w:color="auto" w:fill="F4A3A6" w:themeFill="accent1" w:themeFillTint="66"/>
                  <w:vAlign w:val="center"/>
                </w:tcPr>
                <w:p w14:paraId="506D2D0F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Výše NMZ</w:t>
                  </w:r>
                </w:p>
              </w:tc>
              <w:tc>
                <w:tcPr>
                  <w:tcW w:w="1111" w:type="dxa"/>
                  <w:shd w:val="clear" w:color="auto" w:fill="F4A3A6" w:themeFill="accent1" w:themeFillTint="66"/>
                  <w:vAlign w:val="center"/>
                </w:tcPr>
                <w:p w14:paraId="07668A92" w14:textId="77777777" w:rsidR="00B95B3A" w:rsidRPr="0090438D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b/>
                      <w:sz w:val="18"/>
                      <w:szCs w:val="20"/>
                    </w:rPr>
                  </w:pPr>
                  <w:r w:rsidRPr="0090438D">
                    <w:rPr>
                      <w:b/>
                      <w:sz w:val="18"/>
                      <w:szCs w:val="20"/>
                    </w:rPr>
                    <w:t>Výše příspěvku od státu měsíčně</w:t>
                  </w:r>
                </w:p>
              </w:tc>
              <w:tc>
                <w:tcPr>
                  <w:tcW w:w="3225" w:type="dxa"/>
                  <w:shd w:val="clear" w:color="auto" w:fill="F4A3A6" w:themeFill="accent1" w:themeFillTint="66"/>
                  <w:vAlign w:val="center"/>
                </w:tcPr>
                <w:p w14:paraId="03DEBFA9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Prokázání/ poznámka</w:t>
                  </w:r>
                </w:p>
              </w:tc>
            </w:tr>
            <w:tr w:rsidR="00B95B3A" w:rsidRPr="00062780" w14:paraId="336D5E0D" w14:textId="77777777" w:rsidTr="00E819AA">
              <w:trPr>
                <w:trHeight w:val="247"/>
                <w:jc w:val="center"/>
              </w:trPr>
              <w:tc>
                <w:tcPr>
                  <w:tcW w:w="350" w:type="dxa"/>
                  <w:shd w:val="clear" w:color="auto" w:fill="F4A3A6" w:themeFill="accent1" w:themeFillTint="66"/>
                  <w:vAlign w:val="center"/>
                </w:tcPr>
                <w:p w14:paraId="1A7BC52E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A</w:t>
                  </w:r>
                </w:p>
              </w:tc>
              <w:tc>
                <w:tcPr>
                  <w:tcW w:w="2519" w:type="dxa"/>
                  <w:vAlign w:val="center"/>
                </w:tcPr>
                <w:p w14:paraId="194824EB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 xml:space="preserve">Překážky v práci spočívající v karanténě zaměstnanců nebo uzavření či omezení provozu v důsledku krizových usnesení vlády ČR a mimořádných opatření orgánů ochrany veřejného zdraví  </w:t>
                  </w:r>
                </w:p>
              </w:tc>
              <w:tc>
                <w:tcPr>
                  <w:tcW w:w="1367" w:type="dxa"/>
                  <w:vAlign w:val="center"/>
                </w:tcPr>
                <w:p w14:paraId="7FBD0F7A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 xml:space="preserve">§192 a 208 ZP </w:t>
                  </w:r>
                </w:p>
                <w:p w14:paraId="1307BFCC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2B55ADFB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 práci</w:t>
                  </w:r>
                </w:p>
              </w:tc>
              <w:tc>
                <w:tcPr>
                  <w:tcW w:w="959" w:type="dxa"/>
                  <w:vAlign w:val="center"/>
                </w:tcPr>
                <w:p w14:paraId="11004ADB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60 % PVZ</w:t>
                  </w:r>
                </w:p>
                <w:p w14:paraId="534470C6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karanténa</w:t>
                  </w:r>
                </w:p>
                <w:p w14:paraId="03A74522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4313DDBA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100 % PVZ</w:t>
                  </w:r>
                </w:p>
                <w:p w14:paraId="6C2E0122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uzavření provozu</w:t>
                  </w:r>
                </w:p>
              </w:tc>
              <w:tc>
                <w:tcPr>
                  <w:tcW w:w="1111" w:type="dxa"/>
                  <w:vAlign w:val="center"/>
                </w:tcPr>
                <w:p w14:paraId="3BEE6A04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80% NMZ a odvodů</w:t>
                  </w:r>
                </w:p>
                <w:p w14:paraId="4465EE40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1571DC14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max. 39 000 Kč</w:t>
                  </w:r>
                </w:p>
                <w:p w14:paraId="4C14A20A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</w:tc>
              <w:tc>
                <w:tcPr>
                  <w:tcW w:w="3225" w:type="dxa"/>
                  <w:vAlign w:val="center"/>
                </w:tcPr>
                <w:p w14:paraId="4E992B01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Rozhodnutí orgánu ochrany veřejného zdraví o nařízení karantény zaměstnanci.</w:t>
                  </w:r>
                </w:p>
                <w:p w14:paraId="6513A93E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  <w:highlight w:val="yellow"/>
                    </w:rPr>
                  </w:pPr>
                </w:p>
                <w:p w14:paraId="3E508E3C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Doklady prokazující faktické omezení nebo uzavření provozu v důsledku krizových usnesení vlády ČR a mimořádných opatření orgánů ochrany veřejného zdraví. Příspěvek bude poskytován výhradně za dobu platnosti mimořádných opatření uzavírajících vybrané provozovny zaměstnavatele.</w:t>
                  </w:r>
                </w:p>
              </w:tc>
            </w:tr>
            <w:tr w:rsidR="00B95B3A" w:rsidRPr="00062780" w14:paraId="670AA4BA" w14:textId="77777777" w:rsidTr="00E819AA">
              <w:trPr>
                <w:trHeight w:val="247"/>
                <w:jc w:val="center"/>
              </w:trPr>
              <w:tc>
                <w:tcPr>
                  <w:tcW w:w="350" w:type="dxa"/>
                  <w:shd w:val="clear" w:color="auto" w:fill="F4A3A6" w:themeFill="accent1" w:themeFillTint="66"/>
                  <w:vAlign w:val="center"/>
                </w:tcPr>
                <w:p w14:paraId="05BDF2CA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88" w:lineRule="auto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B</w:t>
                  </w:r>
                </w:p>
              </w:tc>
              <w:tc>
                <w:tcPr>
                  <w:tcW w:w="2519" w:type="dxa"/>
                  <w:vAlign w:val="center"/>
                </w:tcPr>
                <w:p w14:paraId="6317EF98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 práci na straně zaměstnavatele, u nichž se presumuje příčinná souvislost s nákazou COVID</w:t>
                  </w:r>
                  <w:r w:rsidR="00597AF8">
                    <w:rPr>
                      <w:sz w:val="18"/>
                    </w:rPr>
                    <w:t xml:space="preserve"> </w:t>
                  </w:r>
                  <w:r w:rsidRPr="00062780">
                    <w:rPr>
                      <w:sz w:val="18"/>
                    </w:rPr>
                    <w:t>19. Zejména vzniklé, v důsledku překážek v práci na straně zaměstnanců u jejich významné části, výpadku vstupů produkce nebo omezení odbytu zaměstnavatele.</w:t>
                  </w:r>
                </w:p>
              </w:tc>
              <w:tc>
                <w:tcPr>
                  <w:tcW w:w="1367" w:type="dxa"/>
                  <w:vAlign w:val="center"/>
                </w:tcPr>
                <w:p w14:paraId="284F8D9C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 xml:space="preserve">§ 207, 208 a 209 ZP </w:t>
                  </w:r>
                </w:p>
                <w:p w14:paraId="0EF86906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6AE1CC5D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 práci na straně zaměstnavatele</w:t>
                  </w:r>
                </w:p>
              </w:tc>
              <w:tc>
                <w:tcPr>
                  <w:tcW w:w="959" w:type="dxa"/>
                  <w:vAlign w:val="center"/>
                </w:tcPr>
                <w:p w14:paraId="736A0D09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60 - 100 % PVZ</w:t>
                  </w:r>
                </w:p>
                <w:p w14:paraId="4682F8D9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dle překážky</w:t>
                  </w:r>
                </w:p>
              </w:tc>
              <w:tc>
                <w:tcPr>
                  <w:tcW w:w="1111" w:type="dxa"/>
                  <w:vAlign w:val="center"/>
                </w:tcPr>
                <w:p w14:paraId="299169EF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60 % NMZ  a odvodů</w:t>
                  </w:r>
                </w:p>
                <w:p w14:paraId="4A99CC24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09396483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max. 29 000 Kč</w:t>
                  </w:r>
                </w:p>
                <w:p w14:paraId="79D1AA7C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7B866063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</w:tc>
              <w:tc>
                <w:tcPr>
                  <w:tcW w:w="3225" w:type="dxa"/>
                  <w:vAlign w:val="center"/>
                </w:tcPr>
                <w:p w14:paraId="6D2CB437" w14:textId="77777777" w:rsidR="00B95B3A" w:rsidRPr="00062780" w:rsidRDefault="00B95B3A" w:rsidP="00592E47">
                  <w:pPr>
                    <w:framePr w:hSpace="141" w:wrap="around" w:hAnchor="margin" w:x="-723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Doklady prokazující vyplacení náhrady mzdy, včetně provedení zákonných odvodů</w:t>
                  </w:r>
                  <w:r>
                    <w:rPr>
                      <w:sz w:val="18"/>
                    </w:rPr>
                    <w:t xml:space="preserve"> (v rámci následné kontroly</w:t>
                  </w:r>
                  <w:r w:rsidRPr="00062780">
                    <w:rPr>
                      <w:sz w:val="18"/>
                    </w:rPr>
                    <w:t xml:space="preserve">). </w:t>
                  </w:r>
                </w:p>
              </w:tc>
            </w:tr>
          </w:tbl>
          <w:p w14:paraId="1E5E726D" w14:textId="77777777" w:rsidR="00B95B3A" w:rsidRDefault="00B95B3A" w:rsidP="007A4E5F">
            <w:pPr>
              <w:spacing w:after="0" w:line="288" w:lineRule="auto"/>
              <w:rPr>
                <w:i/>
                <w:sz w:val="16"/>
                <w:szCs w:val="20"/>
              </w:rPr>
            </w:pPr>
            <w:r w:rsidRPr="00D34622">
              <w:rPr>
                <w:i/>
                <w:sz w:val="16"/>
                <w:szCs w:val="20"/>
              </w:rPr>
              <w:t>NMZ</w:t>
            </w:r>
            <w:r>
              <w:rPr>
                <w:i/>
                <w:sz w:val="16"/>
                <w:szCs w:val="20"/>
              </w:rPr>
              <w:t xml:space="preserve"> = náhrady mzdy</w:t>
            </w:r>
          </w:p>
          <w:p w14:paraId="285886EE" w14:textId="77777777" w:rsidR="00B95B3A" w:rsidRDefault="00B95B3A" w:rsidP="007A4E5F">
            <w:pPr>
              <w:spacing w:after="0" w:line="288" w:lineRule="auto"/>
              <w:rPr>
                <w:i/>
                <w:sz w:val="16"/>
                <w:szCs w:val="20"/>
              </w:rPr>
            </w:pPr>
            <w:r w:rsidRPr="00D34622">
              <w:rPr>
                <w:i/>
                <w:sz w:val="16"/>
                <w:szCs w:val="20"/>
              </w:rPr>
              <w:t>PVZ</w:t>
            </w:r>
            <w:r>
              <w:rPr>
                <w:i/>
                <w:sz w:val="16"/>
                <w:szCs w:val="20"/>
              </w:rPr>
              <w:t xml:space="preserve"> = průměrný výdělek zaměstnance</w:t>
            </w:r>
          </w:p>
          <w:p w14:paraId="673D2F4D" w14:textId="77777777" w:rsidR="00E73764" w:rsidRPr="003963CE" w:rsidRDefault="00E73764" w:rsidP="007A4E5F">
            <w:pPr>
              <w:spacing w:after="0" w:line="288" w:lineRule="auto"/>
              <w:rPr>
                <w:sz w:val="16"/>
                <w:szCs w:val="20"/>
              </w:rPr>
            </w:pPr>
            <w:r>
              <w:rPr>
                <w:i/>
                <w:sz w:val="16"/>
                <w:szCs w:val="20"/>
              </w:rPr>
              <w:t>ZP=zákoník práce</w:t>
            </w:r>
          </w:p>
          <w:p w14:paraId="314C8AD2" w14:textId="77777777" w:rsidR="008F49C7" w:rsidRPr="00565B06" w:rsidRDefault="00EF7E53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</w:tcPr>
          <w:p w14:paraId="607658B4" w14:textId="77777777" w:rsidR="009B5493" w:rsidRPr="00565B06" w:rsidRDefault="00592E4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9B5493">
                <w:rPr>
                  <w:rStyle w:val="Hypertextovodkaz"/>
                </w:rPr>
                <w:t>https://www.mpsv.cz/web/cz/antivirus</w:t>
              </w:r>
            </w:hyperlink>
          </w:p>
        </w:tc>
      </w:tr>
      <w:tr w:rsidR="00565B06" w:rsidRPr="00565B06" w14:paraId="75880BCC" w14:textId="77777777" w:rsidTr="00E819AA">
        <w:trPr>
          <w:trHeight w:val="578"/>
        </w:trPr>
        <w:tc>
          <w:tcPr>
            <w:tcW w:w="1917" w:type="dxa"/>
          </w:tcPr>
          <w:p w14:paraId="2785B3CE" w14:textId="77777777" w:rsidR="008F49C7" w:rsidRPr="00565B06" w:rsidRDefault="00332263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doby Ošetřovného (OČR) pro zaměstnance</w:t>
            </w:r>
          </w:p>
        </w:tc>
        <w:tc>
          <w:tcPr>
            <w:tcW w:w="9560" w:type="dxa"/>
          </w:tcPr>
          <w:p w14:paraId="4F4F9E08" w14:textId="77777777" w:rsidR="008F49C7" w:rsidRPr="00D91BD4" w:rsidRDefault="00D91BD4" w:rsidP="006D6C94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565B06" w:rsidRPr="00D91BD4">
              <w:rPr>
                <w:rFonts w:ascii="Arial" w:hAnsi="Arial" w:cs="Arial"/>
                <w:sz w:val="20"/>
                <w:szCs w:val="20"/>
              </w:rPr>
              <w:t>ude umožněno čerpat OČR</w:t>
            </w:r>
            <w:r w:rsidR="00823DB0" w:rsidRPr="00D91BD4">
              <w:rPr>
                <w:rFonts w:ascii="Arial" w:hAnsi="Arial" w:cs="Arial"/>
                <w:sz w:val="20"/>
                <w:szCs w:val="20"/>
              </w:rPr>
              <w:t xml:space="preserve"> zaměstnancům </w:t>
            </w:r>
            <w:r w:rsidR="00565B06" w:rsidRPr="00D91BD4">
              <w:rPr>
                <w:rFonts w:ascii="Arial" w:hAnsi="Arial" w:cs="Arial"/>
                <w:sz w:val="20"/>
                <w:szCs w:val="20"/>
              </w:rPr>
              <w:t>po celou dobu uzavření škol</w:t>
            </w:r>
            <w:r w:rsidR="00D528F5" w:rsidRPr="00D91BD4">
              <w:rPr>
                <w:rFonts w:ascii="Arial" w:hAnsi="Arial" w:cs="Arial"/>
                <w:sz w:val="20"/>
                <w:szCs w:val="20"/>
              </w:rPr>
              <w:t>, školek nebo obdobných zařízení</w:t>
            </w:r>
            <w:r w:rsidR="00565B06" w:rsidRPr="00D91BD4">
              <w:rPr>
                <w:rFonts w:ascii="Arial" w:hAnsi="Arial" w:cs="Arial"/>
                <w:sz w:val="20"/>
                <w:szCs w:val="20"/>
              </w:rPr>
              <w:t xml:space="preserve"> a nárok bude i zpětně</w:t>
            </w:r>
          </w:p>
        </w:tc>
        <w:tc>
          <w:tcPr>
            <w:tcW w:w="4536" w:type="dxa"/>
          </w:tcPr>
          <w:p w14:paraId="3C6E7B96" w14:textId="77777777" w:rsidR="00C8451C" w:rsidRPr="00565B06" w:rsidRDefault="00592E47" w:rsidP="007A4E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C8451C">
                <w:rPr>
                  <w:rStyle w:val="Hypertextovodkaz"/>
                </w:rPr>
                <w:t>https://www.mpsv.cz/web/cz/osetrovne</w:t>
              </w:r>
            </w:hyperlink>
          </w:p>
        </w:tc>
      </w:tr>
      <w:tr w:rsidR="00545D0E" w:rsidRPr="00565B06" w14:paraId="2F921CF7" w14:textId="77777777" w:rsidTr="00E819AA">
        <w:trPr>
          <w:trHeight w:val="578"/>
        </w:trPr>
        <w:tc>
          <w:tcPr>
            <w:tcW w:w="1917" w:type="dxa"/>
          </w:tcPr>
          <w:p w14:paraId="7F3976EF" w14:textId="77777777" w:rsidR="00545D0E" w:rsidRPr="00565B06" w:rsidRDefault="00545D0E" w:rsidP="007A4E5F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Veřejná soutěž z Programu The Country for The Future – Podprogram 3 – Inovace do praxe</w:t>
            </w:r>
          </w:p>
        </w:tc>
        <w:tc>
          <w:tcPr>
            <w:tcW w:w="9560" w:type="dxa"/>
          </w:tcPr>
          <w:p w14:paraId="5A94A955" w14:textId="77777777" w:rsidR="00545D0E" w:rsidRPr="00D91BD4" w:rsidRDefault="00D91BD4" w:rsidP="006D6C94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545D0E" w:rsidRPr="00D91BD4">
              <w:rPr>
                <w:rFonts w:ascii="Arial" w:hAnsi="Arial" w:cs="Arial"/>
                <w:sz w:val="20"/>
                <w:szCs w:val="20"/>
              </w:rPr>
              <w:t xml:space="preserve">otace na zavedení organizačních a procesních inovací v souvislosti s riziky onemocnění </w:t>
            </w:r>
            <w:r w:rsidR="00E506F1" w:rsidRPr="00D91BD4">
              <w:rPr>
                <w:rFonts w:ascii="Arial" w:hAnsi="Arial" w:cs="Arial"/>
                <w:sz w:val="20"/>
                <w:szCs w:val="20"/>
              </w:rPr>
              <w:t xml:space="preserve">COVID </w:t>
            </w:r>
            <w:r w:rsidR="00545D0E" w:rsidRPr="00D91BD4">
              <w:rPr>
                <w:rFonts w:ascii="Arial" w:hAnsi="Arial" w:cs="Arial"/>
                <w:sz w:val="20"/>
                <w:szCs w:val="20"/>
              </w:rPr>
              <w:t>19</w:t>
            </w:r>
          </w:p>
          <w:p w14:paraId="1430FB1F" w14:textId="77777777" w:rsidR="00545D0E" w:rsidRPr="00D91BD4" w:rsidRDefault="00D91BD4" w:rsidP="006D6C94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545D0E" w:rsidRPr="00D91BD4">
              <w:rPr>
                <w:rFonts w:ascii="Arial" w:hAnsi="Arial" w:cs="Arial"/>
                <w:sz w:val="20"/>
                <w:szCs w:val="20"/>
              </w:rPr>
              <w:t>rojekty mohou být zaměřené mimo jiné i na digitalizaci procesů či výroby</w:t>
            </w:r>
          </w:p>
          <w:p w14:paraId="361E948D" w14:textId="77777777" w:rsidR="00545D0E" w:rsidRPr="00D91BD4" w:rsidRDefault="00D91BD4" w:rsidP="006D6C94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545D0E" w:rsidRPr="00D91BD4">
              <w:rPr>
                <w:rFonts w:ascii="Arial" w:hAnsi="Arial" w:cs="Arial"/>
                <w:sz w:val="20"/>
                <w:szCs w:val="20"/>
              </w:rPr>
              <w:t>říjemci pouze MSP</w:t>
            </w:r>
          </w:p>
        </w:tc>
        <w:tc>
          <w:tcPr>
            <w:tcW w:w="4536" w:type="dxa"/>
          </w:tcPr>
          <w:p w14:paraId="4E35B937" w14:textId="77777777" w:rsidR="004F262A" w:rsidRDefault="00545D0E" w:rsidP="006D6C94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50% dotace na náklady spojené přímo se zavedením Inovace dle GBER, čl. 28 a 29 (osobní náklady, odpisy, další přímé náklady, režie atd.)</w:t>
            </w:r>
          </w:p>
          <w:p w14:paraId="7E0F6491" w14:textId="77777777" w:rsidR="00545D0E" w:rsidRPr="004F262A" w:rsidRDefault="004F262A" w:rsidP="006D6C94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545D0E" w:rsidRPr="004F262A">
              <w:rPr>
                <w:rFonts w:ascii="Arial" w:hAnsi="Arial" w:cs="Arial"/>
                <w:sz w:val="20"/>
                <w:szCs w:val="20"/>
              </w:rPr>
              <w:t>avíc do výše 25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45D0E" w:rsidRPr="004F262A">
              <w:rPr>
                <w:rFonts w:ascii="Arial" w:hAnsi="Arial" w:cs="Arial"/>
                <w:sz w:val="20"/>
                <w:szCs w:val="20"/>
              </w:rPr>
              <w:t>% rozpočtu je možné využít de minimis na náklady související s projektem, nicméně nespadající pod GBER (příprava žádosti, drobné investice, marketing atd.)</w:t>
            </w:r>
          </w:p>
        </w:tc>
      </w:tr>
      <w:tr w:rsidR="00990A88" w:rsidRPr="00565B06" w14:paraId="1DFC160F" w14:textId="77777777" w:rsidTr="00E819AA">
        <w:trPr>
          <w:trHeight w:val="578"/>
        </w:trPr>
        <w:tc>
          <w:tcPr>
            <w:tcW w:w="1917" w:type="dxa"/>
          </w:tcPr>
          <w:p w14:paraId="136E072D" w14:textId="77777777" w:rsidR="00990A88" w:rsidRPr="00DA20CB" w:rsidRDefault="00990A88" w:rsidP="00990A88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A20CB">
              <w:rPr>
                <w:rFonts w:ascii="Arial" w:hAnsi="Arial" w:cs="Arial"/>
                <w:b/>
                <w:sz w:val="20"/>
                <w:szCs w:val="20"/>
              </w:rPr>
              <w:t>Odložení splátek nájmu nebo podnájmu za prostory sloužící podnikání, zákaz výpovědi</w:t>
            </w:r>
          </w:p>
        </w:tc>
        <w:tc>
          <w:tcPr>
            <w:tcW w:w="9560" w:type="dxa"/>
          </w:tcPr>
          <w:p w14:paraId="7F15FBD9" w14:textId="77777777" w:rsidR="00990A88" w:rsidRPr="00D91BD4" w:rsidRDefault="00D91BD4" w:rsidP="006D6C94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90A88" w:rsidRPr="00D91BD4">
              <w:rPr>
                <w:rFonts w:ascii="Arial" w:hAnsi="Arial" w:cs="Arial"/>
                <w:sz w:val="20"/>
                <w:szCs w:val="20"/>
              </w:rPr>
              <w:t>ronajímatel nemůže v ochranné době (tj. od nabytí účinnosti zákona do 31. 12. 2020) nájem jednostranně ukončit pouze z důvodu, že je nájemce v prodlení s placením nájemného spojeným s užíváním prostoru sloužícího k podnikání, pokud prodlení nastalo v rozhodné době tj. od 12. 3. do 30. 6. 2020</w:t>
            </w:r>
          </w:p>
          <w:p w14:paraId="096B9E02" w14:textId="77777777" w:rsidR="00990A88" w:rsidRPr="00D91BD4" w:rsidRDefault="00D91BD4" w:rsidP="006D6C94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990A88" w:rsidRPr="00D91BD4">
              <w:rPr>
                <w:rFonts w:ascii="Arial" w:hAnsi="Arial" w:cs="Arial"/>
                <w:sz w:val="20"/>
                <w:szCs w:val="20"/>
              </w:rPr>
              <w:t>ájemce je povinen uhradit všechny dluhy na nájemném vzniklé a splatné v rozhodné době do konce ochranné lhůty, pokud se tak nestane, pronajímatel má právo vypovědět nájem, kdy výpovědní doba činí 5 dní</w:t>
            </w:r>
          </w:p>
        </w:tc>
        <w:tc>
          <w:tcPr>
            <w:tcW w:w="4536" w:type="dxa"/>
          </w:tcPr>
          <w:p w14:paraId="0099750B" w14:textId="77777777" w:rsidR="00573AEA" w:rsidRPr="004F262A" w:rsidRDefault="00484206" w:rsidP="006D6C94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sz w:val="20"/>
                <w:szCs w:val="20"/>
              </w:rPr>
              <w:t>s</w:t>
            </w:r>
            <w:r w:rsidR="00573AEA" w:rsidRPr="004F262A">
              <w:rPr>
                <w:rFonts w:ascii="Arial" w:hAnsi="Arial" w:cs="Arial"/>
                <w:sz w:val="20"/>
                <w:szCs w:val="20"/>
              </w:rPr>
              <w:t>chváleno</w:t>
            </w:r>
            <w:r w:rsidR="00990A88" w:rsidRPr="004F262A">
              <w:rPr>
                <w:rFonts w:ascii="Arial" w:hAnsi="Arial" w:cs="Arial"/>
                <w:sz w:val="20"/>
                <w:szCs w:val="20"/>
              </w:rPr>
              <w:t> Poslaneckou sněmovnou Parlamentu ČR</w:t>
            </w:r>
            <w:r w:rsidR="004D2992" w:rsidRPr="004F262A">
              <w:rPr>
                <w:rFonts w:ascii="Arial" w:hAnsi="Arial" w:cs="Arial"/>
                <w:sz w:val="20"/>
                <w:szCs w:val="20"/>
              </w:rPr>
              <w:t>, Senát 17. 4. vrátil s pozměňovacími návrhy</w:t>
            </w:r>
            <w:r w:rsidR="00990A88" w:rsidRPr="004F26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2992" w:rsidRPr="004F262A">
              <w:rPr>
                <w:rFonts w:ascii="Arial" w:hAnsi="Arial" w:cs="Arial"/>
                <w:sz w:val="20"/>
                <w:szCs w:val="20"/>
              </w:rPr>
              <w:t>zpět do P</w:t>
            </w:r>
            <w:r w:rsidR="00DF1497" w:rsidRPr="004F262A">
              <w:rPr>
                <w:rFonts w:ascii="Arial" w:hAnsi="Arial" w:cs="Arial"/>
                <w:sz w:val="20"/>
                <w:szCs w:val="20"/>
              </w:rPr>
              <w:t>oslanecké sněmovny</w:t>
            </w:r>
          </w:p>
          <w:p w14:paraId="1A2BD0F5" w14:textId="77777777" w:rsidR="00990A88" w:rsidRPr="004F262A" w:rsidRDefault="00484206" w:rsidP="006D6C94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="00573AEA" w:rsidRPr="004F262A">
              <w:rPr>
                <w:rFonts w:ascii="Arial" w:hAnsi="Arial" w:cs="Arial"/>
                <w:color w:val="auto"/>
                <w:sz w:val="20"/>
                <w:szCs w:val="20"/>
              </w:rPr>
              <w:t xml:space="preserve">ení dokončen legislativní proces. </w:t>
            </w:r>
            <w:r w:rsidR="00990A88" w:rsidRPr="004F262A">
              <w:rPr>
                <w:rFonts w:ascii="Arial" w:hAnsi="Arial" w:cs="Arial"/>
                <w:color w:val="auto"/>
                <w:sz w:val="20"/>
                <w:szCs w:val="20"/>
              </w:rPr>
              <w:t>Zákon ještě nevyšel ve Sbírce zákonů</w:t>
            </w:r>
            <w:r w:rsidRPr="004F262A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</w:tr>
      <w:tr w:rsidR="000D4733" w:rsidRPr="00565B06" w14:paraId="51B283E2" w14:textId="77777777" w:rsidTr="00E819AA">
        <w:trPr>
          <w:trHeight w:val="578"/>
        </w:trPr>
        <w:tc>
          <w:tcPr>
            <w:tcW w:w="1917" w:type="dxa"/>
          </w:tcPr>
          <w:p w14:paraId="6AE6EE43" w14:textId="77777777" w:rsidR="000D4733" w:rsidRPr="00D91BD4" w:rsidRDefault="000D4733" w:rsidP="000D4733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1BD4">
              <w:rPr>
                <w:rFonts w:ascii="Arial" w:hAnsi="Arial" w:cs="Arial"/>
                <w:b/>
                <w:sz w:val="20"/>
                <w:szCs w:val="20"/>
              </w:rPr>
              <w:t>Odložení splácení úvěrů</w:t>
            </w:r>
          </w:p>
        </w:tc>
        <w:tc>
          <w:tcPr>
            <w:tcW w:w="9560" w:type="dxa"/>
          </w:tcPr>
          <w:p w14:paraId="384F7A5D" w14:textId="77777777" w:rsidR="000D4733" w:rsidRPr="00D91BD4" w:rsidRDefault="00D91BD4" w:rsidP="006D6C94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4733" w:rsidRPr="00D91BD4">
              <w:rPr>
                <w:rFonts w:ascii="Arial" w:hAnsi="Arial" w:cs="Arial"/>
                <w:sz w:val="20"/>
                <w:szCs w:val="20"/>
              </w:rPr>
              <w:t>e umožněno dlužníkům požádat o odklad splácení úvěrů, pokud ho sjednali a čerpali před 26. 3. 2020</w:t>
            </w:r>
          </w:p>
          <w:p w14:paraId="5C1600F3" w14:textId="77777777" w:rsidR="000D4733" w:rsidRPr="00D91BD4" w:rsidRDefault="00D91BD4" w:rsidP="006D6C94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0D4733" w:rsidRPr="00D91BD4">
              <w:rPr>
                <w:rFonts w:ascii="Arial" w:hAnsi="Arial" w:cs="Arial"/>
                <w:sz w:val="20"/>
                <w:szCs w:val="20"/>
              </w:rPr>
              <w:t>ztahuje se na úvěr zajištěný nemovitostí; poskytnutý stavební spořitelnou; určený k nabytí nemovitosti, výstavbě nemovitosti, úhradě převodu družstevního podílu v družstvu, nabytí účasti na právnické osobě k získání práva užívání bytu/domu, změně stavby nebo jejímu připojení k veřejným sítím, úhradě nákladů spojených se získáním úvěru k výše uvedeným účelům, splacení úvěru poskytnutého k výše uvedeným účelům</w:t>
            </w:r>
          </w:p>
          <w:p w14:paraId="532F48D6" w14:textId="77777777" w:rsidR="000D4733" w:rsidRPr="00D91BD4" w:rsidRDefault="00D91BD4" w:rsidP="006D6C94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4733" w:rsidRPr="00D91BD4">
              <w:rPr>
                <w:rFonts w:ascii="Arial" w:hAnsi="Arial" w:cs="Arial"/>
                <w:sz w:val="20"/>
                <w:szCs w:val="20"/>
              </w:rPr>
              <w:t xml:space="preserve"> stanoven ochranná doba, která trvá od prvního dne prvního kalendářního měsíce následujícího po dni, v němž úvěrujícímu došlo oznámení úvěrovaného, že má v úmyslu využít ochrannou dobu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D4733" w:rsidRPr="00D91B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0D4733" w:rsidRPr="00D91BD4">
              <w:rPr>
                <w:rFonts w:ascii="Arial" w:hAnsi="Arial" w:cs="Arial"/>
                <w:sz w:val="20"/>
                <w:szCs w:val="20"/>
              </w:rPr>
              <w:t>chranná doba trvá 6 nebo 3 měsíce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0D4733" w:rsidRPr="00D91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0A1C6C" w14:textId="77777777" w:rsidR="000D4733" w:rsidRPr="00D91BD4" w:rsidRDefault="000D4733" w:rsidP="000D4733">
            <w:pPr>
              <w:pStyle w:val="Odstavecseseznamem"/>
              <w:spacing w:before="120" w:after="120" w:line="240" w:lineRule="auto"/>
              <w:ind w:left="3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6F13D8B" w14:textId="77777777" w:rsidR="00DF1497" w:rsidRPr="004F262A" w:rsidRDefault="004F262A" w:rsidP="006D6C94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62A">
              <w:rPr>
                <w:rStyle w:val="Hypertextovodkaz"/>
                <w:color w:val="000000" w:themeColor="text1"/>
                <w:u w:val="none"/>
              </w:rPr>
              <w:t>z</w:t>
            </w:r>
            <w:r w:rsidR="00DF1497" w:rsidRPr="004F262A">
              <w:rPr>
                <w:rStyle w:val="Hypertextovodkaz"/>
                <w:color w:val="000000" w:themeColor="text1"/>
                <w:u w:val="none"/>
              </w:rPr>
              <w:t>ákon č. 177/2020 Sb. o některých opatřeních v oblasti splácení úvěrů v souvislosti s pandemií COVID-19</w:t>
            </w:r>
          </w:p>
          <w:p w14:paraId="3FD2BCF6" w14:textId="77777777" w:rsidR="000D4733" w:rsidRDefault="00592E47" w:rsidP="000D4733">
            <w:pPr>
              <w:spacing w:before="120" w:after="120" w:line="240" w:lineRule="auto"/>
              <w:rPr>
                <w:rStyle w:val="Hypertextovodkaz"/>
              </w:rPr>
            </w:pPr>
            <w:hyperlink r:id="rId19" w:history="1">
              <w:r w:rsidR="000D4733">
                <w:rPr>
                  <w:rStyle w:val="Hypertextovodkaz"/>
                </w:rPr>
                <w:t>https://www.mfcr.cz/cs/aktualne/tiskove-zpravy/2020/senat-dal-zelenou-pulrocnimu-odkladu-spl-38183</w:t>
              </w:r>
            </w:hyperlink>
          </w:p>
          <w:p w14:paraId="12A7FD71" w14:textId="77777777" w:rsidR="000D4733" w:rsidRPr="00484206" w:rsidRDefault="000D4733" w:rsidP="00DF1497">
            <w:pPr>
              <w:spacing w:before="120" w:after="12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87A58E8" w14:textId="77777777" w:rsidR="009D4A2E" w:rsidRPr="00565B06" w:rsidRDefault="009D4A2E" w:rsidP="00545D0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sectPr w:rsidR="009D4A2E" w:rsidRPr="00565B06" w:rsidSect="00565B0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81A88C" w14:textId="77777777" w:rsidR="006D6C94" w:rsidRDefault="006D6C94" w:rsidP="00677FE0">
      <w:pPr>
        <w:spacing w:after="0" w:line="240" w:lineRule="auto"/>
      </w:pPr>
      <w:r>
        <w:separator/>
      </w:r>
    </w:p>
  </w:endnote>
  <w:endnote w:type="continuationSeparator" w:id="0">
    <w:p w14:paraId="1E462D27" w14:textId="77777777" w:rsidR="006D6C94" w:rsidRDefault="006D6C94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BEA02" w14:textId="77777777" w:rsidR="00677FE0" w:rsidRDefault="00677FE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0A77D" w14:textId="77777777" w:rsidR="00677FE0" w:rsidRDefault="00677FE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CF17F" w14:textId="77777777" w:rsidR="00677FE0" w:rsidRDefault="00677F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19406" w14:textId="77777777" w:rsidR="006D6C94" w:rsidRDefault="006D6C94" w:rsidP="00677FE0">
      <w:pPr>
        <w:spacing w:after="0" w:line="240" w:lineRule="auto"/>
      </w:pPr>
      <w:r>
        <w:separator/>
      </w:r>
    </w:p>
  </w:footnote>
  <w:footnote w:type="continuationSeparator" w:id="0">
    <w:p w14:paraId="6185B946" w14:textId="77777777" w:rsidR="006D6C94" w:rsidRDefault="006D6C94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8767C" w14:textId="77777777" w:rsidR="00677FE0" w:rsidRDefault="00677FE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33B4D" w14:textId="77777777" w:rsidR="00677FE0" w:rsidRDefault="00677FE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AB02A" w14:textId="77777777" w:rsidR="00677FE0" w:rsidRDefault="00677F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E2214"/>
    <w:multiLevelType w:val="hybridMultilevel"/>
    <w:tmpl w:val="0088BEEA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2" w15:restartNumberingAfterBreak="0">
    <w:nsid w:val="0A9C3EF1"/>
    <w:multiLevelType w:val="hybridMultilevel"/>
    <w:tmpl w:val="CF3CD28C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1BDD2BD0"/>
    <w:multiLevelType w:val="hybridMultilevel"/>
    <w:tmpl w:val="2628388E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A665B6"/>
    <w:multiLevelType w:val="hybridMultilevel"/>
    <w:tmpl w:val="C7F6A3B0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9A5EA2"/>
    <w:multiLevelType w:val="multilevel"/>
    <w:tmpl w:val="E8BAE50A"/>
    <w:numStyleLink w:val="VariantaA-odrky"/>
  </w:abstractNum>
  <w:abstractNum w:abstractNumId="9" w15:restartNumberingAfterBreak="0">
    <w:nsid w:val="2B604841"/>
    <w:multiLevelType w:val="hybridMultilevel"/>
    <w:tmpl w:val="9FBC9ACA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37179C"/>
    <w:multiLevelType w:val="hybridMultilevel"/>
    <w:tmpl w:val="B38458AC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FF007C"/>
    <w:multiLevelType w:val="hybridMultilevel"/>
    <w:tmpl w:val="727A0C50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8D0849"/>
    <w:multiLevelType w:val="hybridMultilevel"/>
    <w:tmpl w:val="C0CE3D36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5" w15:restartNumberingAfterBreak="0">
    <w:nsid w:val="5AF35F43"/>
    <w:multiLevelType w:val="multilevel"/>
    <w:tmpl w:val="0D8ABE32"/>
    <w:numStyleLink w:val="VariantaB-sla"/>
  </w:abstractNum>
  <w:abstractNum w:abstractNumId="16" w15:restartNumberingAfterBreak="0">
    <w:nsid w:val="633772C3"/>
    <w:multiLevelType w:val="hybridMultilevel"/>
    <w:tmpl w:val="015A2F28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1"/>
  </w:num>
  <w:num w:numId="5">
    <w:abstractNumId w:val="15"/>
  </w:num>
  <w:num w:numId="6">
    <w:abstractNumId w:val="8"/>
  </w:num>
  <w:num w:numId="7">
    <w:abstractNumId w:val="5"/>
  </w:num>
  <w:num w:numId="8">
    <w:abstractNumId w:val="3"/>
  </w:num>
  <w:num w:numId="9">
    <w:abstractNumId w:val="16"/>
  </w:num>
  <w:num w:numId="10">
    <w:abstractNumId w:val="12"/>
  </w:num>
  <w:num w:numId="11">
    <w:abstractNumId w:val="9"/>
  </w:num>
  <w:num w:numId="12">
    <w:abstractNumId w:val="7"/>
  </w:num>
  <w:num w:numId="13">
    <w:abstractNumId w:val="0"/>
  </w:num>
  <w:num w:numId="14">
    <w:abstractNumId w:val="6"/>
  </w:num>
  <w:num w:numId="15">
    <w:abstractNumId w:val="10"/>
  </w:num>
  <w:num w:numId="16">
    <w:abstractNumId w:val="11"/>
  </w:num>
  <w:num w:numId="1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63"/>
    <w:rsid w:val="00015306"/>
    <w:rsid w:val="0002674B"/>
    <w:rsid w:val="0003456E"/>
    <w:rsid w:val="00037DB3"/>
    <w:rsid w:val="0004162E"/>
    <w:rsid w:val="0004786B"/>
    <w:rsid w:val="00063405"/>
    <w:rsid w:val="00074C0D"/>
    <w:rsid w:val="000809B9"/>
    <w:rsid w:val="00090B40"/>
    <w:rsid w:val="00095A0A"/>
    <w:rsid w:val="000B1B3D"/>
    <w:rsid w:val="000C422D"/>
    <w:rsid w:val="000C4CAF"/>
    <w:rsid w:val="000D4733"/>
    <w:rsid w:val="000D6DF9"/>
    <w:rsid w:val="00105482"/>
    <w:rsid w:val="0011745A"/>
    <w:rsid w:val="00121485"/>
    <w:rsid w:val="001268B0"/>
    <w:rsid w:val="00135A92"/>
    <w:rsid w:val="001516F3"/>
    <w:rsid w:val="00151F47"/>
    <w:rsid w:val="001536E8"/>
    <w:rsid w:val="00164D3D"/>
    <w:rsid w:val="0018051B"/>
    <w:rsid w:val="00185261"/>
    <w:rsid w:val="00186A79"/>
    <w:rsid w:val="001B1E4A"/>
    <w:rsid w:val="001D27C0"/>
    <w:rsid w:val="001E56ED"/>
    <w:rsid w:val="001E74C3"/>
    <w:rsid w:val="001F6937"/>
    <w:rsid w:val="0021099C"/>
    <w:rsid w:val="00217A99"/>
    <w:rsid w:val="00220DE3"/>
    <w:rsid w:val="002340E9"/>
    <w:rsid w:val="0025290D"/>
    <w:rsid w:val="00260372"/>
    <w:rsid w:val="00262DAF"/>
    <w:rsid w:val="00267E4D"/>
    <w:rsid w:val="00285AED"/>
    <w:rsid w:val="002B0F53"/>
    <w:rsid w:val="002E2442"/>
    <w:rsid w:val="002F0E8C"/>
    <w:rsid w:val="00302FEA"/>
    <w:rsid w:val="00310FA0"/>
    <w:rsid w:val="00320481"/>
    <w:rsid w:val="003250CB"/>
    <w:rsid w:val="00332263"/>
    <w:rsid w:val="00337618"/>
    <w:rsid w:val="00363201"/>
    <w:rsid w:val="0039063C"/>
    <w:rsid w:val="00394863"/>
    <w:rsid w:val="003A46A8"/>
    <w:rsid w:val="003A51AA"/>
    <w:rsid w:val="003B565A"/>
    <w:rsid w:val="003D00A1"/>
    <w:rsid w:val="003F69EC"/>
    <w:rsid w:val="00405202"/>
    <w:rsid w:val="0041427F"/>
    <w:rsid w:val="004370E2"/>
    <w:rsid w:val="00443D63"/>
    <w:rsid w:val="004509E5"/>
    <w:rsid w:val="004771BF"/>
    <w:rsid w:val="0047776F"/>
    <w:rsid w:val="00484206"/>
    <w:rsid w:val="00486FB9"/>
    <w:rsid w:val="004C212A"/>
    <w:rsid w:val="004D2992"/>
    <w:rsid w:val="004F262A"/>
    <w:rsid w:val="004F393A"/>
    <w:rsid w:val="00500232"/>
    <w:rsid w:val="00504668"/>
    <w:rsid w:val="00507415"/>
    <w:rsid w:val="005455E1"/>
    <w:rsid w:val="0054564D"/>
    <w:rsid w:val="00545D0E"/>
    <w:rsid w:val="005502BD"/>
    <w:rsid w:val="00556787"/>
    <w:rsid w:val="00565B06"/>
    <w:rsid w:val="00573AEA"/>
    <w:rsid w:val="00582276"/>
    <w:rsid w:val="005905DB"/>
    <w:rsid w:val="00592E47"/>
    <w:rsid w:val="00597AF8"/>
    <w:rsid w:val="005B46E1"/>
    <w:rsid w:val="005C2560"/>
    <w:rsid w:val="005F7585"/>
    <w:rsid w:val="00605759"/>
    <w:rsid w:val="0061215A"/>
    <w:rsid w:val="00650C6C"/>
    <w:rsid w:val="00652FE6"/>
    <w:rsid w:val="0065567B"/>
    <w:rsid w:val="00667898"/>
    <w:rsid w:val="00677FE0"/>
    <w:rsid w:val="006954AB"/>
    <w:rsid w:val="006B617F"/>
    <w:rsid w:val="006C3FB1"/>
    <w:rsid w:val="006C4145"/>
    <w:rsid w:val="006D04EF"/>
    <w:rsid w:val="006D67A0"/>
    <w:rsid w:val="006D6C94"/>
    <w:rsid w:val="006E2FB0"/>
    <w:rsid w:val="006F0733"/>
    <w:rsid w:val="006F727F"/>
    <w:rsid w:val="007102D2"/>
    <w:rsid w:val="00713948"/>
    <w:rsid w:val="007323A4"/>
    <w:rsid w:val="00753A27"/>
    <w:rsid w:val="0079342A"/>
    <w:rsid w:val="007A4E5F"/>
    <w:rsid w:val="007B4949"/>
    <w:rsid w:val="007F0BC6"/>
    <w:rsid w:val="00817EE5"/>
    <w:rsid w:val="00823DB0"/>
    <w:rsid w:val="00831374"/>
    <w:rsid w:val="00857580"/>
    <w:rsid w:val="0085770D"/>
    <w:rsid w:val="00857FE9"/>
    <w:rsid w:val="008607A8"/>
    <w:rsid w:val="00864942"/>
    <w:rsid w:val="00865238"/>
    <w:rsid w:val="008667BF"/>
    <w:rsid w:val="00895645"/>
    <w:rsid w:val="008A7851"/>
    <w:rsid w:val="008C3782"/>
    <w:rsid w:val="008D225F"/>
    <w:rsid w:val="008D4A32"/>
    <w:rsid w:val="008D593A"/>
    <w:rsid w:val="008E7760"/>
    <w:rsid w:val="008F49C7"/>
    <w:rsid w:val="008F520E"/>
    <w:rsid w:val="009139B8"/>
    <w:rsid w:val="00922001"/>
    <w:rsid w:val="00922C17"/>
    <w:rsid w:val="00935E2A"/>
    <w:rsid w:val="00942DDD"/>
    <w:rsid w:val="009516A8"/>
    <w:rsid w:val="00967FFB"/>
    <w:rsid w:val="0097705C"/>
    <w:rsid w:val="009800C6"/>
    <w:rsid w:val="00990A88"/>
    <w:rsid w:val="00992487"/>
    <w:rsid w:val="009A6D30"/>
    <w:rsid w:val="009B5493"/>
    <w:rsid w:val="009D4A2E"/>
    <w:rsid w:val="009F393D"/>
    <w:rsid w:val="009F7F46"/>
    <w:rsid w:val="00A000BF"/>
    <w:rsid w:val="00A0587E"/>
    <w:rsid w:val="00A1522A"/>
    <w:rsid w:val="00A275BC"/>
    <w:rsid w:val="00A31561"/>
    <w:rsid w:val="00A342A3"/>
    <w:rsid w:val="00A4345F"/>
    <w:rsid w:val="00A464B4"/>
    <w:rsid w:val="00A47F36"/>
    <w:rsid w:val="00A63D6B"/>
    <w:rsid w:val="00A84A61"/>
    <w:rsid w:val="00A84B52"/>
    <w:rsid w:val="00A85821"/>
    <w:rsid w:val="00A8660F"/>
    <w:rsid w:val="00A95C48"/>
    <w:rsid w:val="00AA7056"/>
    <w:rsid w:val="00AB31C6"/>
    <w:rsid w:val="00AB523B"/>
    <w:rsid w:val="00AD15CB"/>
    <w:rsid w:val="00AD7E40"/>
    <w:rsid w:val="00B1477A"/>
    <w:rsid w:val="00B20993"/>
    <w:rsid w:val="00B2788D"/>
    <w:rsid w:val="00B42E96"/>
    <w:rsid w:val="00B50EE6"/>
    <w:rsid w:val="00B52185"/>
    <w:rsid w:val="00B95B04"/>
    <w:rsid w:val="00B95B3A"/>
    <w:rsid w:val="00B9753A"/>
    <w:rsid w:val="00BB479C"/>
    <w:rsid w:val="00BC4720"/>
    <w:rsid w:val="00BD75A2"/>
    <w:rsid w:val="00BE0CAE"/>
    <w:rsid w:val="00C2017A"/>
    <w:rsid w:val="00C2026B"/>
    <w:rsid w:val="00C20470"/>
    <w:rsid w:val="00C20DD7"/>
    <w:rsid w:val="00C34B2F"/>
    <w:rsid w:val="00C4641B"/>
    <w:rsid w:val="00C6690E"/>
    <w:rsid w:val="00C703C5"/>
    <w:rsid w:val="00C805F2"/>
    <w:rsid w:val="00C833F3"/>
    <w:rsid w:val="00C8451C"/>
    <w:rsid w:val="00C85284"/>
    <w:rsid w:val="00C90885"/>
    <w:rsid w:val="00C96EFE"/>
    <w:rsid w:val="00CC5E40"/>
    <w:rsid w:val="00CF1AC3"/>
    <w:rsid w:val="00D1569F"/>
    <w:rsid w:val="00D20B1E"/>
    <w:rsid w:val="00D22462"/>
    <w:rsid w:val="00D230AC"/>
    <w:rsid w:val="00D32489"/>
    <w:rsid w:val="00D3349E"/>
    <w:rsid w:val="00D422E5"/>
    <w:rsid w:val="00D528F5"/>
    <w:rsid w:val="00D6044C"/>
    <w:rsid w:val="00D73CB8"/>
    <w:rsid w:val="00D74BCC"/>
    <w:rsid w:val="00D91BD4"/>
    <w:rsid w:val="00D92EBD"/>
    <w:rsid w:val="00DA7591"/>
    <w:rsid w:val="00DC1C3A"/>
    <w:rsid w:val="00DD12F6"/>
    <w:rsid w:val="00DE4B30"/>
    <w:rsid w:val="00DE536D"/>
    <w:rsid w:val="00DF1497"/>
    <w:rsid w:val="00E05317"/>
    <w:rsid w:val="00E14195"/>
    <w:rsid w:val="00E3223B"/>
    <w:rsid w:val="00E32798"/>
    <w:rsid w:val="00E33CC8"/>
    <w:rsid w:val="00E506F1"/>
    <w:rsid w:val="00E51C91"/>
    <w:rsid w:val="00E644B6"/>
    <w:rsid w:val="00E667C1"/>
    <w:rsid w:val="00E73764"/>
    <w:rsid w:val="00E819AA"/>
    <w:rsid w:val="00EB6134"/>
    <w:rsid w:val="00EC3F88"/>
    <w:rsid w:val="00ED36D8"/>
    <w:rsid w:val="00EE400C"/>
    <w:rsid w:val="00EE6BD7"/>
    <w:rsid w:val="00EF7E53"/>
    <w:rsid w:val="00F0689D"/>
    <w:rsid w:val="00F14E9C"/>
    <w:rsid w:val="00FA7A53"/>
    <w:rsid w:val="00FB01B5"/>
    <w:rsid w:val="00FB7AC9"/>
    <w:rsid w:val="00FC3906"/>
    <w:rsid w:val="00FD52EE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195EF7"/>
  <w15:docId w15:val="{4B00D7B4-4013-4C1F-83B2-A609733F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9D4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65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B06"/>
    <w:rPr>
      <w:rFonts w:ascii="Segoe UI" w:hAnsi="Segoe UI" w:cs="Segoe UI"/>
      <w:color w:val="000000" w:themeColor="text1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6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6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67B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6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67B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3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gentura-api.org/" TargetMode="External"/><Relationship Id="rId18" Type="http://schemas.openxmlformats.org/officeDocument/2006/relationships/hyperlink" Target="https://www.mpsv.cz/web/cz/osetrovn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agentura-api.org/cs/schvalen-novy-program-podpory-op-pik-technologie-covid-19/" TargetMode="External"/><Relationship Id="rId17" Type="http://schemas.openxmlformats.org/officeDocument/2006/relationships/hyperlink" Target="https://www.mpsv.cz/web/cz/antivirus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fcr.cz/cs/aktualne/tiskove-zpravy/2020/ulevy-v-danove-oblasti-se-rozsiri-3794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mzrb.cz/podnikatele/zaruky/zaruka-covid-ii/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mfcr.cz/cs/aktualne/tiskove-zpravy/2020/ulevy-v-danove-oblasti-se-rozsiri-37943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mfcr.cz/cs/aktualne/tiskove-zpravy/2020/senat-dal-zelenou-pulrocnimu-odkladu-spl-3818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inancnisprava.cz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6415B1E613B642B2E3D27FBB077779" ma:contentTypeVersion="10" ma:contentTypeDescription="Vytvoří nový dokument" ma:contentTypeScope="" ma:versionID="15c6a427b7a21476ac4f817a8e1d4fc2">
  <xsd:schema xmlns:xsd="http://www.w3.org/2001/XMLSchema" xmlns:xs="http://www.w3.org/2001/XMLSchema" xmlns:p="http://schemas.microsoft.com/office/2006/metadata/properties" xmlns:ns3="31fee594-7c0e-41d9-a6db-766b629266df" targetNamespace="http://schemas.microsoft.com/office/2006/metadata/properties" ma:root="true" ma:fieldsID="90457108555e352a16d5487bb125dfb3" ns3:_="">
    <xsd:import namespace="31fee594-7c0e-41d9-a6db-766b629266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ee594-7c0e-41d9-a6db-766b62926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C6867-05EC-4CC0-BC93-7585C3874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ee594-7c0e-41d9-a6db-766b62926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86B49C-9B6B-4D8E-AD55-9B70BAE0F5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5B0C6-B3CD-4CE3-A3AB-5850200780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70C6AE-F09A-4EC5-A555-7F9E62F5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1472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Vinkler Pavel</dc:creator>
  <cp:keywords/>
  <dc:description/>
  <cp:lastModifiedBy>zikes@kzps.cz</cp:lastModifiedBy>
  <cp:revision>2</cp:revision>
  <dcterms:created xsi:type="dcterms:W3CDTF">2020-04-21T12:03:00Z</dcterms:created>
  <dcterms:modified xsi:type="dcterms:W3CDTF">2020-04-21T12:03:00Z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0x010100206415B1E613B642B2E3D27FBB077779</vt:lpwstr>
  </property>
</Properties>
</file>